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28724964"/>
        <w:docPartObj>
          <w:docPartGallery w:val="Cover Pages"/>
          <w:docPartUnique/>
        </w:docPartObj>
      </w:sdtPr>
      <w:sdtEndPr>
        <w:rPr>
          <w:rFonts w:ascii="Microsoft Sans Serif" w:eastAsiaTheme="minorHAnsi" w:hAnsi="Microsoft Sans Serif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6"/>
          </w:tblGrid>
          <w:tr w:rsidR="008C6043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8C6043" w:rsidRDefault="008C6043" w:rsidP="008C6043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Florida department of transportation</w:t>
                    </w:r>
                  </w:p>
                </w:tc>
              </w:sdtContent>
            </w:sdt>
          </w:tr>
          <w:tr w:rsidR="008C604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C6043" w:rsidRDefault="008C6043" w:rsidP="0038728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Naming Conventions</w:t>
                    </w:r>
                  </w:p>
                </w:tc>
              </w:sdtContent>
            </w:sdt>
          </w:tr>
          <w:tr w:rsidR="008C604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8C6043" w:rsidRDefault="00B2169E" w:rsidP="00B2169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Physical Object Naming</w:t>
                    </w:r>
                  </w:p>
                </w:tc>
              </w:sdtContent>
            </w:sdt>
          </w:tr>
          <w:tr w:rsidR="008C604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C6043" w:rsidRDefault="008C6043">
                <w:pPr>
                  <w:pStyle w:val="NoSpacing"/>
                  <w:jc w:val="center"/>
                </w:pPr>
              </w:p>
            </w:tc>
          </w:tr>
          <w:tr w:rsidR="008C6043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8C6043" w:rsidRDefault="008C6043" w:rsidP="008C6043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Data Administration</w:t>
                    </w:r>
                  </w:p>
                </w:tc>
              </w:sdtContent>
            </w:sdt>
          </w:tr>
          <w:tr w:rsidR="008C6043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3-02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8C6043" w:rsidRDefault="00DA1729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2/1/2013</w:t>
                    </w:r>
                  </w:p>
                </w:tc>
              </w:sdtContent>
            </w:sdt>
          </w:tr>
        </w:tbl>
        <w:p w:rsidR="008C6043" w:rsidRDefault="008C6043"/>
        <w:p w:rsidR="008C6043" w:rsidRDefault="008C6043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6"/>
          </w:tblGrid>
          <w:tr w:rsidR="008C6043">
            <w:sdt>
              <w:sdt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8C6043" w:rsidRDefault="00433490" w:rsidP="00433490">
                    <w:pPr>
                      <w:pStyle w:val="NoSpacing"/>
                    </w:pPr>
                    <w:r>
                      <w:t>Document the naming conventions used for physical objects in Florida Department of Transportation (FDOT) data models and databases.</w:t>
                    </w:r>
                  </w:p>
                </w:tc>
              </w:sdtContent>
            </w:sdt>
          </w:tr>
        </w:tbl>
        <w:p w:rsidR="008C6043" w:rsidRDefault="008C6043"/>
        <w:p w:rsidR="008C6043" w:rsidRDefault="008C6043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8724966"/>
        <w:docPartObj>
          <w:docPartGallery w:val="Table of Contents"/>
          <w:docPartUnique/>
        </w:docPartObj>
      </w:sdtPr>
      <w:sdtEndPr>
        <w:rPr>
          <w:rFonts w:ascii="Microsoft Sans Serif" w:hAnsi="Microsoft Sans Serif"/>
        </w:rPr>
      </w:sdtEndPr>
      <w:sdtContent>
        <w:p w:rsidR="008C6043" w:rsidRDefault="008C6043">
          <w:pPr>
            <w:pStyle w:val="TOCHeading"/>
          </w:pPr>
          <w:r>
            <w:t>Table of Contents</w:t>
          </w:r>
        </w:p>
        <w:p w:rsidR="008C0785" w:rsidRDefault="007509E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 w:rsidR="008C6043">
            <w:instrText xml:space="preserve"> TOC \o "1-3" \h \z \u </w:instrText>
          </w:r>
          <w:r>
            <w:fldChar w:fldCharType="separate"/>
          </w:r>
          <w:hyperlink w:anchor="_Toc322089697" w:history="1">
            <w:r w:rsidR="008C0785" w:rsidRPr="00324B2D">
              <w:rPr>
                <w:rStyle w:val="Hyperlink"/>
                <w:noProof/>
              </w:rPr>
              <w:t>Purpose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BF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7509E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698" w:history="1">
            <w:r w:rsidR="008C0785" w:rsidRPr="00324B2D">
              <w:rPr>
                <w:rStyle w:val="Hyperlink"/>
                <w:noProof/>
              </w:rPr>
              <w:t>References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BF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7509E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699" w:history="1">
            <w:r w:rsidR="008C0785" w:rsidRPr="00324B2D">
              <w:rPr>
                <w:rStyle w:val="Hyperlink"/>
                <w:noProof/>
              </w:rPr>
              <w:t>Definitions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BF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7509E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0" w:history="1">
            <w:r w:rsidR="008C0785" w:rsidRPr="00324B2D">
              <w:rPr>
                <w:rStyle w:val="Hyperlink"/>
                <w:noProof/>
              </w:rPr>
              <w:t>Naming Component Notation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BF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7509E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1" w:history="1">
            <w:r w:rsidR="008C0785" w:rsidRPr="00324B2D">
              <w:rPr>
                <w:rStyle w:val="Hyperlink"/>
                <w:noProof/>
              </w:rPr>
              <w:t>Artifact Type Codes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BF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7509E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2" w:history="1">
            <w:r w:rsidR="008C0785" w:rsidRPr="00324B2D">
              <w:rPr>
                <w:rStyle w:val="Hyperlink"/>
                <w:noProof/>
              </w:rPr>
              <w:t>Global Rules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BF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7509E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3" w:history="1">
            <w:r w:rsidR="008C0785" w:rsidRPr="00324B2D">
              <w:rPr>
                <w:rStyle w:val="Hyperlink"/>
                <w:noProof/>
              </w:rPr>
              <w:t>Base or Standard Name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BF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7509E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4" w:history="1">
            <w:r w:rsidR="008C0785" w:rsidRPr="00324B2D">
              <w:rPr>
                <w:rStyle w:val="Hyperlink"/>
                <w:noProof/>
              </w:rPr>
              <w:t>Database Name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BF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7509E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5" w:history="1">
            <w:r w:rsidR="008C0785" w:rsidRPr="00324B2D">
              <w:rPr>
                <w:rStyle w:val="Hyperlink"/>
                <w:noProof/>
              </w:rPr>
              <w:t>DB2 Database Name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BF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7509E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6" w:history="1">
            <w:r w:rsidR="008C0785" w:rsidRPr="00324B2D">
              <w:rPr>
                <w:rStyle w:val="Hyperlink"/>
                <w:noProof/>
              </w:rPr>
              <w:t>Oracle Database Name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BF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7509E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7" w:history="1">
            <w:r w:rsidR="008C0785" w:rsidRPr="00324B2D">
              <w:rPr>
                <w:rStyle w:val="Hyperlink"/>
                <w:noProof/>
              </w:rPr>
              <w:t>Master/Access File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BF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7509E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8" w:history="1">
            <w:r w:rsidR="008C0785" w:rsidRPr="00324B2D">
              <w:rPr>
                <w:rStyle w:val="Hyperlink"/>
                <w:noProof/>
              </w:rPr>
              <w:t>FOCUS and EDA Master/Access File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BF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7509E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9" w:history="1">
            <w:r w:rsidR="008C0785" w:rsidRPr="00324B2D">
              <w:rPr>
                <w:rStyle w:val="Hyperlink"/>
                <w:noProof/>
              </w:rPr>
              <w:t>SAS View/Access File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BF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7509E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10" w:history="1">
            <w:r w:rsidR="008C0785" w:rsidRPr="00324B2D">
              <w:rPr>
                <w:rStyle w:val="Hyperlink"/>
                <w:noProof/>
              </w:rPr>
              <w:t>Index Name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BF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7509E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11" w:history="1">
            <w:r w:rsidR="008C0785" w:rsidRPr="00324B2D">
              <w:rPr>
                <w:rStyle w:val="Hyperlink"/>
                <w:noProof/>
              </w:rPr>
              <w:t>Relational Integrity (RI) Rule Name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BF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7509E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12" w:history="1">
            <w:r w:rsidR="008C0785" w:rsidRPr="00324B2D">
              <w:rPr>
                <w:rStyle w:val="Hyperlink"/>
                <w:noProof/>
              </w:rPr>
              <w:t>Change History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BF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6043" w:rsidRDefault="007509ED">
          <w:r>
            <w:fldChar w:fldCharType="end"/>
          </w:r>
        </w:p>
      </w:sdtContent>
    </w:sdt>
    <w:p w:rsidR="00E15E1B" w:rsidRDefault="00E15E1B"/>
    <w:p w:rsidR="008C6043" w:rsidRDefault="008C6043"/>
    <w:p w:rsidR="008C6043" w:rsidRDefault="008C6043"/>
    <w:p w:rsidR="008C6043" w:rsidRDefault="008C6043">
      <w:r>
        <w:br w:type="page"/>
      </w:r>
    </w:p>
    <w:p w:rsidR="008C6043" w:rsidRDefault="008C6043" w:rsidP="008C6043">
      <w:pPr>
        <w:pStyle w:val="Heading1"/>
      </w:pPr>
      <w:bookmarkStart w:id="0" w:name="_Toc322089697"/>
      <w:r>
        <w:lastRenderedPageBreak/>
        <w:t>Purpose</w:t>
      </w:r>
      <w:bookmarkEnd w:id="0"/>
    </w:p>
    <w:p w:rsidR="008C6043" w:rsidRDefault="008C6043" w:rsidP="008C6043">
      <w:r>
        <w:t>Documentation of the naming standards and conventions for physical objects in Florida Department of Transportation (FDOT) data models and databases.</w:t>
      </w:r>
    </w:p>
    <w:p w:rsidR="008C6043" w:rsidRDefault="008C6043" w:rsidP="008C6043">
      <w:pPr>
        <w:pStyle w:val="Heading1"/>
      </w:pPr>
      <w:bookmarkStart w:id="1" w:name="_Toc322089698"/>
      <w:r>
        <w:t>References</w:t>
      </w:r>
      <w:bookmarkEnd w:id="1"/>
    </w:p>
    <w:p w:rsidR="008C6043" w:rsidRDefault="00433490">
      <w:r>
        <w:t xml:space="preserve">Naming Conventions </w:t>
      </w:r>
      <w:r w:rsidR="00BD7A43">
        <w:t>– Attributes, Columns and Elements</w:t>
      </w:r>
    </w:p>
    <w:p w:rsidR="008C6043" w:rsidRDefault="008C6043" w:rsidP="008C6043">
      <w:pPr>
        <w:pStyle w:val="Heading1"/>
      </w:pPr>
      <w:bookmarkStart w:id="2" w:name="_Toc322089699"/>
      <w:r>
        <w:t>Definitions</w:t>
      </w:r>
      <w:bookmarkEnd w:id="2"/>
    </w:p>
    <w:p w:rsidR="008C6043" w:rsidRDefault="00223FA5">
      <w:r w:rsidRPr="00ED1D87">
        <w:rPr>
          <w:b/>
        </w:rPr>
        <w:t>Artifact</w:t>
      </w:r>
      <w:r>
        <w:t xml:space="preserve"> – </w:t>
      </w:r>
      <w:r w:rsidR="0049458D">
        <w:t>A database object, a program, or another application component.</w:t>
      </w:r>
    </w:p>
    <w:p w:rsidR="009A182E" w:rsidRDefault="009A182E" w:rsidP="007C5929">
      <w:pPr>
        <w:pStyle w:val="Heading1"/>
      </w:pPr>
      <w:bookmarkStart w:id="3" w:name="_Toc322089700"/>
      <w:r>
        <w:t>Naming Component Notation</w:t>
      </w:r>
      <w:bookmarkEnd w:id="3"/>
    </w:p>
    <w:p w:rsidR="009A182E" w:rsidRDefault="009A182E">
      <w:r>
        <w:t>The notation symbols for each component of a name are identified in the table below:</w:t>
      </w:r>
    </w:p>
    <w:tbl>
      <w:tblPr>
        <w:tblStyle w:val="TableGrid"/>
        <w:tblW w:w="0" w:type="auto"/>
        <w:tblLook w:val="04A0"/>
      </w:tblPr>
      <w:tblGrid>
        <w:gridCol w:w="1368"/>
        <w:gridCol w:w="8208"/>
      </w:tblGrid>
      <w:tr w:rsidR="009A182E" w:rsidRPr="009A182E" w:rsidTr="009A182E">
        <w:tc>
          <w:tcPr>
            <w:tcW w:w="1368" w:type="dxa"/>
          </w:tcPr>
          <w:p w:rsidR="009A182E" w:rsidRPr="009A182E" w:rsidRDefault="009A182E" w:rsidP="009A182E">
            <w:pPr>
              <w:jc w:val="center"/>
              <w:rPr>
                <w:b/>
                <w:color w:val="0070C0"/>
              </w:rPr>
            </w:pPr>
            <w:r w:rsidRPr="009A182E">
              <w:rPr>
                <w:b/>
                <w:color w:val="0070C0"/>
              </w:rPr>
              <w:t>Notation Symbol</w:t>
            </w:r>
          </w:p>
        </w:tc>
        <w:tc>
          <w:tcPr>
            <w:tcW w:w="8208" w:type="dxa"/>
          </w:tcPr>
          <w:p w:rsidR="009A182E" w:rsidRPr="009A182E" w:rsidRDefault="009A182E">
            <w:pPr>
              <w:rPr>
                <w:b/>
                <w:color w:val="0070C0"/>
              </w:rPr>
            </w:pPr>
            <w:r w:rsidRPr="009A182E">
              <w:rPr>
                <w:b/>
                <w:color w:val="0070C0"/>
              </w:rPr>
              <w:t>Component Name</w:t>
            </w:r>
          </w:p>
        </w:tc>
      </w:tr>
      <w:tr w:rsidR="009A182E" w:rsidTr="000A24D8">
        <w:tc>
          <w:tcPr>
            <w:tcW w:w="1368" w:type="dxa"/>
          </w:tcPr>
          <w:p w:rsidR="009A182E" w:rsidRDefault="009A182E" w:rsidP="000A24D8">
            <w:pPr>
              <w:jc w:val="center"/>
            </w:pPr>
            <w:r>
              <w:t>[A]</w:t>
            </w:r>
          </w:p>
        </w:tc>
        <w:tc>
          <w:tcPr>
            <w:tcW w:w="8208" w:type="dxa"/>
          </w:tcPr>
          <w:p w:rsidR="009A182E" w:rsidRDefault="009A182E" w:rsidP="0049458D">
            <w:r>
              <w:t>Artifact Type</w:t>
            </w:r>
            <w:r w:rsidR="0049458D">
              <w:t xml:space="preserve"> - </w:t>
            </w:r>
            <w:r w:rsidR="00CD204F">
              <w:t>table, view, tablespace, i</w:t>
            </w:r>
            <w:r>
              <w:t xml:space="preserve">ndex, </w:t>
            </w:r>
            <w:r w:rsidR="0049458D">
              <w:t>etc.</w:t>
            </w:r>
          </w:p>
        </w:tc>
      </w:tr>
      <w:tr w:rsidR="009A182E" w:rsidTr="009A182E">
        <w:tc>
          <w:tcPr>
            <w:tcW w:w="1368" w:type="dxa"/>
          </w:tcPr>
          <w:p w:rsidR="009A182E" w:rsidRDefault="009A182E" w:rsidP="009A182E">
            <w:pPr>
              <w:jc w:val="center"/>
            </w:pPr>
            <w:r>
              <w:t>[C]</w:t>
            </w:r>
          </w:p>
        </w:tc>
        <w:tc>
          <w:tcPr>
            <w:tcW w:w="8208" w:type="dxa"/>
          </w:tcPr>
          <w:p w:rsidR="009A182E" w:rsidRDefault="009A182E" w:rsidP="0049458D">
            <w:r>
              <w:t>Content grouping</w:t>
            </w:r>
            <w:r w:rsidR="0049458D">
              <w:t xml:space="preserve">, typically the </w:t>
            </w:r>
            <w:r w:rsidR="00E24711">
              <w:t xml:space="preserve">three (3) character </w:t>
            </w:r>
            <w:r>
              <w:t>application system acronym or prefix.</w:t>
            </w:r>
          </w:p>
        </w:tc>
      </w:tr>
      <w:tr w:rsidR="009A182E" w:rsidTr="009A182E">
        <w:tc>
          <w:tcPr>
            <w:tcW w:w="1368" w:type="dxa"/>
          </w:tcPr>
          <w:p w:rsidR="009A182E" w:rsidRDefault="009A182E" w:rsidP="009A182E">
            <w:pPr>
              <w:jc w:val="center"/>
            </w:pPr>
            <w:r>
              <w:t>[E]</w:t>
            </w:r>
          </w:p>
        </w:tc>
        <w:tc>
          <w:tcPr>
            <w:tcW w:w="8208" w:type="dxa"/>
          </w:tcPr>
          <w:p w:rsidR="009A182E" w:rsidRDefault="009A182E" w:rsidP="0049458D">
            <w:r>
              <w:t>Environment Type</w:t>
            </w:r>
            <w:r w:rsidR="0049458D">
              <w:t xml:space="preserve"> </w:t>
            </w:r>
            <w:r w:rsidR="00D75B27">
              <w:t>– DB2</w:t>
            </w:r>
            <w:r>
              <w:t>, Oracle, M</w:t>
            </w:r>
            <w:r w:rsidR="008319F6">
              <w:t xml:space="preserve">icrosoft </w:t>
            </w:r>
            <w:r>
              <w:t>SqlServer</w:t>
            </w:r>
            <w:r w:rsidR="0049458D">
              <w:t>.</w:t>
            </w:r>
          </w:p>
        </w:tc>
      </w:tr>
      <w:tr w:rsidR="009A182E" w:rsidTr="009A182E">
        <w:tc>
          <w:tcPr>
            <w:tcW w:w="1368" w:type="dxa"/>
          </w:tcPr>
          <w:p w:rsidR="009A182E" w:rsidRDefault="007C5929" w:rsidP="009A182E">
            <w:pPr>
              <w:jc w:val="center"/>
            </w:pPr>
            <w:r>
              <w:t>[L]</w:t>
            </w:r>
          </w:p>
        </w:tc>
        <w:tc>
          <w:tcPr>
            <w:tcW w:w="8208" w:type="dxa"/>
          </w:tcPr>
          <w:p w:rsidR="009A182E" w:rsidRDefault="007C5929" w:rsidP="00DC773E">
            <w:r>
              <w:t>Lifecycle identifier or sub-grouping</w:t>
            </w:r>
            <w:r w:rsidR="00FE638E">
              <w:t xml:space="preserve"> of the [C] </w:t>
            </w:r>
            <w:r w:rsidR="007E3552">
              <w:t>conte</w:t>
            </w:r>
            <w:r w:rsidR="00DC773E">
              <w:t>n</w:t>
            </w:r>
            <w:r w:rsidR="007E3552">
              <w:t>t grouping</w:t>
            </w:r>
            <w:r w:rsidR="00FE638E">
              <w:t xml:space="preserve"> component.</w:t>
            </w:r>
          </w:p>
        </w:tc>
      </w:tr>
      <w:tr w:rsidR="008B0294" w:rsidTr="009A182E">
        <w:tc>
          <w:tcPr>
            <w:tcW w:w="1368" w:type="dxa"/>
          </w:tcPr>
          <w:p w:rsidR="008B0294" w:rsidRDefault="008B0294" w:rsidP="009A182E">
            <w:pPr>
              <w:jc w:val="center"/>
            </w:pPr>
            <w:r>
              <w:t>[N]</w:t>
            </w:r>
          </w:p>
        </w:tc>
        <w:tc>
          <w:tcPr>
            <w:tcW w:w="8208" w:type="dxa"/>
          </w:tcPr>
          <w:p w:rsidR="008B0294" w:rsidRDefault="008B0294" w:rsidP="0049458D">
            <w:r>
              <w:t xml:space="preserve">A number in the range 001 to 999 assigned to an artifact. </w:t>
            </w:r>
            <w:r w:rsidR="0049458D">
              <w:t>Sequential assignment of numbers is not required.</w:t>
            </w:r>
          </w:p>
        </w:tc>
      </w:tr>
      <w:tr w:rsidR="009A182E" w:rsidTr="009A182E">
        <w:tc>
          <w:tcPr>
            <w:tcW w:w="1368" w:type="dxa"/>
          </w:tcPr>
          <w:p w:rsidR="009A182E" w:rsidRDefault="009A182E" w:rsidP="009A182E">
            <w:pPr>
              <w:jc w:val="center"/>
            </w:pPr>
            <w:r>
              <w:t>[S]</w:t>
            </w:r>
          </w:p>
        </w:tc>
        <w:tc>
          <w:tcPr>
            <w:tcW w:w="8208" w:type="dxa"/>
          </w:tcPr>
          <w:p w:rsidR="009A182E" w:rsidRDefault="009A182E" w:rsidP="0049458D">
            <w:r>
              <w:t>A sequentially assigned number in t</w:t>
            </w:r>
            <w:r w:rsidR="008B0294">
              <w:t xml:space="preserve">he range 01 to 99 or 001 to 999 that is used to provide uniqueness to </w:t>
            </w:r>
            <w:r w:rsidR="0049458D">
              <w:t xml:space="preserve">an </w:t>
            </w:r>
            <w:r w:rsidR="008B0294">
              <w:t>artifact name.</w:t>
            </w:r>
          </w:p>
        </w:tc>
      </w:tr>
      <w:tr w:rsidR="009A182E" w:rsidTr="009A182E">
        <w:tc>
          <w:tcPr>
            <w:tcW w:w="1368" w:type="dxa"/>
          </w:tcPr>
          <w:p w:rsidR="009A182E" w:rsidRDefault="009A182E" w:rsidP="009A182E">
            <w:pPr>
              <w:jc w:val="center"/>
            </w:pPr>
            <w:r>
              <w:t>[T]</w:t>
            </w:r>
          </w:p>
        </w:tc>
        <w:tc>
          <w:tcPr>
            <w:tcW w:w="8208" w:type="dxa"/>
          </w:tcPr>
          <w:p w:rsidR="009A182E" w:rsidRDefault="00CD204F" w:rsidP="00134B40">
            <w:r>
              <w:t>View/a</w:t>
            </w:r>
            <w:r w:rsidR="007C5929">
              <w:t xml:space="preserve">ccess </w:t>
            </w:r>
            <w:r>
              <w:t>t</w:t>
            </w:r>
            <w:r w:rsidR="007C5929">
              <w:t>ype for SAS</w:t>
            </w:r>
            <w:r w:rsidR="00FE638E">
              <w:t>.</w:t>
            </w:r>
          </w:p>
        </w:tc>
      </w:tr>
    </w:tbl>
    <w:p w:rsidR="009A182E" w:rsidRDefault="009A182E"/>
    <w:p w:rsidR="008C06CF" w:rsidRDefault="008C06CF">
      <w:pPr>
        <w:spacing w:after="200" w:line="276" w:lineRule="auto"/>
        <w:rPr>
          <w:rFonts w:ascii="Arial" w:eastAsia="Lucida Sans Unicode" w:hAnsi="Arial" w:cs="Arial"/>
          <w:b/>
          <w:bCs/>
          <w:kern w:val="32"/>
          <w:sz w:val="32"/>
          <w:szCs w:val="32"/>
        </w:rPr>
      </w:pPr>
      <w:r>
        <w:br w:type="page"/>
      </w:r>
    </w:p>
    <w:p w:rsidR="00B971C0" w:rsidRDefault="00B971C0" w:rsidP="00B971C0">
      <w:pPr>
        <w:pStyle w:val="Heading1"/>
      </w:pPr>
      <w:bookmarkStart w:id="4" w:name="_Toc322089701"/>
      <w:r>
        <w:lastRenderedPageBreak/>
        <w:t>Artifact Type Codes</w:t>
      </w:r>
      <w:bookmarkEnd w:id="4"/>
    </w:p>
    <w:p w:rsidR="008C06CF" w:rsidRPr="008C06CF" w:rsidRDefault="008C06CF" w:rsidP="00B971C0">
      <w:r>
        <w:t>The complete list of artifact type codes i</w:t>
      </w:r>
      <w:r w:rsidR="00B971C0">
        <w:t>n</w:t>
      </w:r>
      <w:r w:rsidR="00E24711">
        <w:t xml:space="preserve"> order by</w:t>
      </w:r>
      <w:r w:rsidR="00B971C0">
        <w:t xml:space="preserve"> </w:t>
      </w:r>
      <w:r>
        <w:t xml:space="preserve">type code </w:t>
      </w:r>
      <w:r w:rsidR="00E24711">
        <w:t>value.</w:t>
      </w:r>
    </w:p>
    <w:tbl>
      <w:tblPr>
        <w:tblStyle w:val="TableGrid"/>
        <w:tblW w:w="0" w:type="auto"/>
        <w:tblInd w:w="828" w:type="dxa"/>
        <w:tblLook w:val="04A0"/>
      </w:tblPr>
      <w:tblGrid>
        <w:gridCol w:w="1368"/>
        <w:gridCol w:w="3312"/>
        <w:gridCol w:w="1800"/>
      </w:tblGrid>
      <w:tr w:rsidR="00B971C0" w:rsidRPr="00AD358E" w:rsidTr="00AF3F9F">
        <w:tc>
          <w:tcPr>
            <w:tcW w:w="1368" w:type="dxa"/>
          </w:tcPr>
          <w:p w:rsidR="00B971C0" w:rsidRPr="00AD358E" w:rsidRDefault="00B971C0" w:rsidP="00AF3F9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Code</w:t>
            </w:r>
          </w:p>
        </w:tc>
        <w:tc>
          <w:tcPr>
            <w:tcW w:w="3312" w:type="dxa"/>
          </w:tcPr>
          <w:p w:rsidR="00B971C0" w:rsidRPr="00AD358E" w:rsidRDefault="00B971C0" w:rsidP="00AF3F9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Name</w:t>
            </w:r>
          </w:p>
        </w:tc>
        <w:tc>
          <w:tcPr>
            <w:tcW w:w="1800" w:type="dxa"/>
          </w:tcPr>
          <w:p w:rsidR="00B971C0" w:rsidRPr="00AD358E" w:rsidRDefault="00B971C0" w:rsidP="00AF3F9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Artifact </w:t>
            </w:r>
            <w:r w:rsidR="00B2169E">
              <w:rPr>
                <w:b/>
                <w:color w:val="0070C0"/>
              </w:rPr>
              <w:t xml:space="preserve">Name </w:t>
            </w:r>
            <w:r>
              <w:rPr>
                <w:b/>
                <w:color w:val="0070C0"/>
              </w:rPr>
              <w:t>Maximum</w:t>
            </w:r>
            <w:r w:rsidRPr="00AD358E">
              <w:rPr>
                <w:b/>
                <w:color w:val="0070C0"/>
              </w:rPr>
              <w:t xml:space="preserve"> Length</w:t>
            </w:r>
          </w:p>
        </w:tc>
      </w:tr>
      <w:tr w:rsidR="00387280" w:rsidTr="00AF3F9F">
        <w:tc>
          <w:tcPr>
            <w:tcW w:w="1368" w:type="dxa"/>
          </w:tcPr>
          <w:p w:rsidR="00387280" w:rsidRDefault="00387280" w:rsidP="00AF3F9F">
            <w:pPr>
              <w:jc w:val="center"/>
            </w:pPr>
            <w:r>
              <w:t>--</w:t>
            </w:r>
          </w:p>
        </w:tc>
        <w:tc>
          <w:tcPr>
            <w:tcW w:w="3312" w:type="dxa"/>
          </w:tcPr>
          <w:p w:rsidR="00387280" w:rsidRDefault="00387280" w:rsidP="00AF3F9F">
            <w:r>
              <w:t>Attribute</w:t>
            </w:r>
            <w:r w:rsidR="00A92336" w:rsidRPr="00A9233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</w:tcPr>
          <w:p w:rsidR="00387280" w:rsidRDefault="00387280" w:rsidP="00AF3F9F">
            <w:pPr>
              <w:jc w:val="center"/>
            </w:pPr>
            <w:r>
              <w:t>32</w:t>
            </w:r>
          </w:p>
        </w:tc>
      </w:tr>
      <w:tr w:rsidR="00A92336" w:rsidTr="00AF3F9F">
        <w:tc>
          <w:tcPr>
            <w:tcW w:w="1368" w:type="dxa"/>
          </w:tcPr>
          <w:p w:rsidR="00A92336" w:rsidRDefault="00A92336" w:rsidP="00AF3F9F">
            <w:pPr>
              <w:jc w:val="center"/>
            </w:pPr>
            <w:r>
              <w:t>--</w:t>
            </w:r>
          </w:p>
        </w:tc>
        <w:tc>
          <w:tcPr>
            <w:tcW w:w="3312" w:type="dxa"/>
          </w:tcPr>
          <w:p w:rsidR="00A92336" w:rsidRDefault="00A92336" w:rsidP="00AF3F9F">
            <w:r>
              <w:t>Column</w:t>
            </w:r>
            <w:r w:rsidRPr="00A9233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</w:tcPr>
          <w:p w:rsidR="00A92336" w:rsidRDefault="00A92336" w:rsidP="00AF3F9F">
            <w:pPr>
              <w:jc w:val="center"/>
            </w:pPr>
            <w:r>
              <w:t>18</w:t>
            </w:r>
          </w:p>
        </w:tc>
      </w:tr>
      <w:tr w:rsidR="00387280" w:rsidTr="00AF3F9F">
        <w:tc>
          <w:tcPr>
            <w:tcW w:w="1368" w:type="dxa"/>
          </w:tcPr>
          <w:p w:rsidR="00387280" w:rsidRDefault="00387280" w:rsidP="00AF3F9F">
            <w:pPr>
              <w:jc w:val="center"/>
            </w:pPr>
            <w:r>
              <w:t>--</w:t>
            </w:r>
          </w:p>
        </w:tc>
        <w:tc>
          <w:tcPr>
            <w:tcW w:w="3312" w:type="dxa"/>
          </w:tcPr>
          <w:p w:rsidR="00387280" w:rsidRDefault="00387280" w:rsidP="00AF3F9F">
            <w:r>
              <w:t>Entity</w:t>
            </w:r>
          </w:p>
        </w:tc>
        <w:tc>
          <w:tcPr>
            <w:tcW w:w="1800" w:type="dxa"/>
          </w:tcPr>
          <w:p w:rsidR="00387280" w:rsidRDefault="00387280" w:rsidP="00AF3F9F">
            <w:pPr>
              <w:jc w:val="center"/>
            </w:pPr>
            <w:r>
              <w:t>32</w:t>
            </w:r>
          </w:p>
        </w:tc>
      </w:tr>
      <w:tr w:rsidR="000E233E" w:rsidTr="00AF3F9F">
        <w:tc>
          <w:tcPr>
            <w:tcW w:w="1368" w:type="dxa"/>
          </w:tcPr>
          <w:p w:rsidR="000E233E" w:rsidRDefault="000E233E" w:rsidP="00AF3F9F">
            <w:pPr>
              <w:jc w:val="center"/>
            </w:pPr>
            <w:r>
              <w:t>--</w:t>
            </w:r>
          </w:p>
        </w:tc>
        <w:tc>
          <w:tcPr>
            <w:tcW w:w="3312" w:type="dxa"/>
          </w:tcPr>
          <w:p w:rsidR="000E233E" w:rsidRDefault="000E233E" w:rsidP="00AF3F9F">
            <w:r>
              <w:t>Focus Master</w:t>
            </w:r>
            <w:r w:rsidR="00A92336" w:rsidRPr="00A92336">
              <w:rPr>
                <w:sz w:val="20"/>
                <w:szCs w:val="20"/>
              </w:rPr>
              <w:t>**</w:t>
            </w:r>
          </w:p>
        </w:tc>
        <w:tc>
          <w:tcPr>
            <w:tcW w:w="1800" w:type="dxa"/>
          </w:tcPr>
          <w:p w:rsidR="000E233E" w:rsidRDefault="000E233E" w:rsidP="00AF3F9F">
            <w:pPr>
              <w:jc w:val="center"/>
            </w:pPr>
            <w:r>
              <w:t>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684649">
            <w:pPr>
              <w:jc w:val="center"/>
            </w:pPr>
            <w:r>
              <w:t>CK</w:t>
            </w:r>
          </w:p>
        </w:tc>
        <w:tc>
          <w:tcPr>
            <w:tcW w:w="3312" w:type="dxa"/>
          </w:tcPr>
          <w:p w:rsidR="00B971C0" w:rsidRDefault="00B971C0" w:rsidP="00AF3F9F">
            <w:r>
              <w:t>Check Constraint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D</w:t>
            </w:r>
          </w:p>
        </w:tc>
        <w:tc>
          <w:tcPr>
            <w:tcW w:w="3312" w:type="dxa"/>
          </w:tcPr>
          <w:p w:rsidR="00B971C0" w:rsidRDefault="00B971C0" w:rsidP="00AF3F9F">
            <w:r>
              <w:t>Default Value Constraint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F</w:t>
            </w:r>
          </w:p>
        </w:tc>
        <w:tc>
          <w:tcPr>
            <w:tcW w:w="3312" w:type="dxa"/>
          </w:tcPr>
          <w:p w:rsidR="00B971C0" w:rsidRDefault="00B971C0" w:rsidP="00AF3F9F">
            <w:r>
              <w:t>Flat, Fixed or Standard File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G</w:t>
            </w:r>
          </w:p>
        </w:tc>
        <w:tc>
          <w:tcPr>
            <w:tcW w:w="3312" w:type="dxa"/>
          </w:tcPr>
          <w:p w:rsidR="00B971C0" w:rsidRDefault="00B971C0" w:rsidP="00AF3F9F">
            <w:r>
              <w:t>Trigger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I</w:t>
            </w:r>
          </w:p>
        </w:tc>
        <w:tc>
          <w:tcPr>
            <w:tcW w:w="3312" w:type="dxa"/>
          </w:tcPr>
          <w:p w:rsidR="00B971C0" w:rsidRDefault="00B971C0" w:rsidP="00AF3F9F">
            <w:r>
              <w:t>Oracle Index Tablespace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8</w:t>
            </w:r>
          </w:p>
        </w:tc>
      </w:tr>
      <w:tr w:rsidR="00CE4E91" w:rsidTr="00AF3F9F">
        <w:tc>
          <w:tcPr>
            <w:tcW w:w="1368" w:type="dxa"/>
          </w:tcPr>
          <w:p w:rsidR="00CE4E91" w:rsidRDefault="00CE4E91" w:rsidP="00AF3F9F">
            <w:pPr>
              <w:jc w:val="center"/>
            </w:pPr>
            <w:r>
              <w:t>J</w:t>
            </w:r>
          </w:p>
        </w:tc>
        <w:tc>
          <w:tcPr>
            <w:tcW w:w="3312" w:type="dxa"/>
          </w:tcPr>
          <w:p w:rsidR="00CE4E91" w:rsidRDefault="00CE4E91" w:rsidP="00AF3F9F">
            <w:r>
              <w:t>Multi-table Joined Master</w:t>
            </w:r>
          </w:p>
        </w:tc>
        <w:tc>
          <w:tcPr>
            <w:tcW w:w="1800" w:type="dxa"/>
          </w:tcPr>
          <w:p w:rsidR="00CE4E91" w:rsidRDefault="00CE4E91" w:rsidP="00AF3F9F">
            <w:pPr>
              <w:jc w:val="center"/>
            </w:pPr>
            <w:r>
              <w:t>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K</w:t>
            </w:r>
          </w:p>
        </w:tc>
        <w:tc>
          <w:tcPr>
            <w:tcW w:w="3312" w:type="dxa"/>
          </w:tcPr>
          <w:p w:rsidR="00B971C0" w:rsidRDefault="00B971C0" w:rsidP="00AF3F9F">
            <w:r>
              <w:t>Package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M</w:t>
            </w:r>
          </w:p>
        </w:tc>
        <w:tc>
          <w:tcPr>
            <w:tcW w:w="3312" w:type="dxa"/>
          </w:tcPr>
          <w:p w:rsidR="00B971C0" w:rsidRDefault="00B971C0" w:rsidP="00AF3F9F">
            <w:r>
              <w:t>Oracle Materialized View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N</w:t>
            </w:r>
          </w:p>
        </w:tc>
        <w:tc>
          <w:tcPr>
            <w:tcW w:w="3312" w:type="dxa"/>
          </w:tcPr>
          <w:p w:rsidR="00B971C0" w:rsidRDefault="00B971C0" w:rsidP="00AF3F9F">
            <w:r>
              <w:t>Function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Q</w:t>
            </w:r>
          </w:p>
        </w:tc>
        <w:tc>
          <w:tcPr>
            <w:tcW w:w="3312" w:type="dxa"/>
          </w:tcPr>
          <w:p w:rsidR="00B971C0" w:rsidRDefault="00B971C0" w:rsidP="00AF3F9F">
            <w:r>
              <w:t>Sequence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0A04EA">
            <w:pPr>
              <w:jc w:val="center"/>
            </w:pPr>
            <w:r>
              <w:t>R</w:t>
            </w:r>
          </w:p>
        </w:tc>
        <w:tc>
          <w:tcPr>
            <w:tcW w:w="3312" w:type="dxa"/>
          </w:tcPr>
          <w:p w:rsidR="00B971C0" w:rsidRDefault="00B971C0" w:rsidP="00AF3F9F">
            <w:r>
              <w:t>Procedure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T</w:t>
            </w:r>
          </w:p>
        </w:tc>
        <w:tc>
          <w:tcPr>
            <w:tcW w:w="3312" w:type="dxa"/>
          </w:tcPr>
          <w:p w:rsidR="00B971C0" w:rsidRDefault="00B971C0" w:rsidP="00AF3F9F">
            <w:r>
              <w:t>Table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TS</w:t>
            </w:r>
          </w:p>
        </w:tc>
        <w:tc>
          <w:tcPr>
            <w:tcW w:w="3312" w:type="dxa"/>
          </w:tcPr>
          <w:p w:rsidR="00B971C0" w:rsidRDefault="00B971C0" w:rsidP="00AF3F9F">
            <w:r>
              <w:t>Tablespace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V</w:t>
            </w:r>
          </w:p>
        </w:tc>
        <w:tc>
          <w:tcPr>
            <w:tcW w:w="3312" w:type="dxa"/>
          </w:tcPr>
          <w:p w:rsidR="00B971C0" w:rsidRDefault="00B971C0" w:rsidP="00AF3F9F">
            <w:r>
              <w:t>View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CE4E91" w:rsidTr="00AF3F9F">
        <w:tc>
          <w:tcPr>
            <w:tcW w:w="1368" w:type="dxa"/>
          </w:tcPr>
          <w:p w:rsidR="00CE4E91" w:rsidRDefault="00CE4E91" w:rsidP="00AF3F9F">
            <w:pPr>
              <w:jc w:val="center"/>
            </w:pPr>
            <w:r>
              <w:t>X</w:t>
            </w:r>
          </w:p>
        </w:tc>
        <w:tc>
          <w:tcPr>
            <w:tcW w:w="3312" w:type="dxa"/>
          </w:tcPr>
          <w:p w:rsidR="00CE4E91" w:rsidRDefault="00CE4E91" w:rsidP="00AF3F9F">
            <w:r>
              <w:t>Index</w:t>
            </w:r>
          </w:p>
        </w:tc>
        <w:tc>
          <w:tcPr>
            <w:tcW w:w="1800" w:type="dxa"/>
          </w:tcPr>
          <w:p w:rsidR="00CE4E91" w:rsidRDefault="00CE4E91" w:rsidP="00AF3F9F">
            <w:pPr>
              <w:jc w:val="center"/>
            </w:pPr>
            <w:r>
              <w:t>8</w:t>
            </w:r>
          </w:p>
        </w:tc>
      </w:tr>
    </w:tbl>
    <w:p w:rsidR="0067418D" w:rsidRDefault="0067418D">
      <w:pPr>
        <w:spacing w:after="200" w:line="276" w:lineRule="auto"/>
        <w:rPr>
          <w:rFonts w:ascii="Arial" w:eastAsia="Lucida Sans Unicode" w:hAnsi="Arial" w:cs="Arial"/>
          <w:bCs/>
          <w:kern w:val="32"/>
          <w:sz w:val="20"/>
          <w:szCs w:val="20"/>
        </w:rPr>
      </w:pPr>
    </w:p>
    <w:p w:rsidR="00A92336" w:rsidRDefault="00A92336" w:rsidP="00617F96">
      <w:pPr>
        <w:rPr>
          <w:rFonts w:ascii="Arial" w:eastAsia="Lucida Sans Unicode" w:hAnsi="Arial" w:cs="Arial"/>
          <w:bCs/>
          <w:kern w:val="32"/>
          <w:sz w:val="20"/>
          <w:szCs w:val="20"/>
        </w:rPr>
      </w:pPr>
      <w:r>
        <w:rPr>
          <w:rFonts w:ascii="Arial" w:eastAsia="Lucida Sans Unicode" w:hAnsi="Arial" w:cs="Arial"/>
          <w:bCs/>
          <w:kern w:val="32"/>
          <w:sz w:val="20"/>
          <w:szCs w:val="20"/>
        </w:rPr>
        <w:t xml:space="preserve">* See the </w:t>
      </w:r>
      <w:r w:rsidR="00617F96" w:rsidRPr="00617F96">
        <w:rPr>
          <w:b/>
          <w:sz w:val="20"/>
          <w:szCs w:val="20"/>
        </w:rPr>
        <w:t>Naming Conventions – Attributes, Columns and Elements</w:t>
      </w:r>
      <w:r w:rsidR="00617F96">
        <w:rPr>
          <w:b/>
          <w:sz w:val="20"/>
          <w:szCs w:val="20"/>
        </w:rPr>
        <w:t xml:space="preserve"> </w:t>
      </w:r>
      <w:r>
        <w:rPr>
          <w:rFonts w:ascii="Arial" w:eastAsia="Lucida Sans Unicode" w:hAnsi="Arial" w:cs="Arial"/>
          <w:bCs/>
          <w:kern w:val="32"/>
          <w:sz w:val="20"/>
          <w:szCs w:val="20"/>
        </w:rPr>
        <w:t>procedure for Attribute and Column naming.</w:t>
      </w:r>
    </w:p>
    <w:p w:rsidR="00401356" w:rsidRDefault="000E233E" w:rsidP="00A92336">
      <w:pPr>
        <w:spacing w:after="120" w:line="240" w:lineRule="auto"/>
        <w:rPr>
          <w:rFonts w:ascii="Arial" w:eastAsia="Lucida Sans Unicode" w:hAnsi="Arial" w:cs="Arial"/>
          <w:bCs/>
          <w:kern w:val="32"/>
          <w:sz w:val="20"/>
          <w:szCs w:val="20"/>
        </w:rPr>
      </w:pPr>
      <w:r w:rsidRPr="0067418D">
        <w:rPr>
          <w:rFonts w:ascii="Arial" w:eastAsia="Lucida Sans Unicode" w:hAnsi="Arial" w:cs="Arial"/>
          <w:bCs/>
          <w:kern w:val="32"/>
          <w:sz w:val="20"/>
          <w:szCs w:val="20"/>
        </w:rPr>
        <w:t xml:space="preserve">** See </w:t>
      </w:r>
      <w:r w:rsidR="0067418D" w:rsidRPr="0067418D">
        <w:rPr>
          <w:rFonts w:ascii="Arial" w:eastAsia="Lucida Sans Unicode" w:hAnsi="Arial" w:cs="Arial"/>
          <w:bCs/>
          <w:kern w:val="32"/>
          <w:sz w:val="20"/>
          <w:szCs w:val="20"/>
        </w:rPr>
        <w:t xml:space="preserve">the </w:t>
      </w:r>
      <w:r w:rsidR="0067418D" w:rsidRPr="0067418D">
        <w:rPr>
          <w:rFonts w:ascii="Arial" w:eastAsia="Lucida Sans Unicode" w:hAnsi="Arial" w:cs="Arial"/>
          <w:b/>
          <w:bCs/>
          <w:kern w:val="32"/>
          <w:sz w:val="20"/>
          <w:szCs w:val="20"/>
        </w:rPr>
        <w:t>FOCUS and EDA Master/Access File</w:t>
      </w:r>
      <w:r w:rsidR="0067418D" w:rsidRPr="0067418D">
        <w:rPr>
          <w:rFonts w:ascii="Arial" w:eastAsia="Lucida Sans Unicode" w:hAnsi="Arial" w:cs="Arial"/>
          <w:bCs/>
          <w:kern w:val="32"/>
          <w:sz w:val="20"/>
          <w:szCs w:val="20"/>
        </w:rPr>
        <w:t xml:space="preserve"> </w:t>
      </w:r>
      <w:r w:rsidRPr="0067418D">
        <w:rPr>
          <w:rFonts w:ascii="Arial" w:eastAsia="Lucida Sans Unicode" w:hAnsi="Arial" w:cs="Arial"/>
          <w:bCs/>
          <w:kern w:val="32"/>
          <w:sz w:val="20"/>
          <w:szCs w:val="20"/>
        </w:rPr>
        <w:t>section for Focus Master naming</w:t>
      </w:r>
      <w:r w:rsidR="0067418D">
        <w:rPr>
          <w:rFonts w:ascii="Arial" w:eastAsia="Lucida Sans Unicode" w:hAnsi="Arial" w:cs="Arial"/>
          <w:bCs/>
          <w:kern w:val="32"/>
          <w:sz w:val="20"/>
          <w:szCs w:val="20"/>
        </w:rPr>
        <w:t>.</w:t>
      </w:r>
    </w:p>
    <w:p w:rsidR="00ED042A" w:rsidRDefault="00ED042A" w:rsidP="00ED042A">
      <w:pPr>
        <w:pStyle w:val="Heading1"/>
      </w:pPr>
      <w:bookmarkStart w:id="5" w:name="_Toc322089702"/>
      <w:r>
        <w:t>Global Rules</w:t>
      </w:r>
      <w:bookmarkEnd w:id="5"/>
    </w:p>
    <w:p w:rsidR="00387280" w:rsidRPr="00ED042A" w:rsidRDefault="00ED042A" w:rsidP="00ED042A">
      <w:pPr>
        <w:pStyle w:val="ListParagraph"/>
        <w:numPr>
          <w:ilvl w:val="0"/>
          <w:numId w:val="2"/>
        </w:numPr>
      </w:pPr>
      <w:r>
        <w:t>When the same name exist</w:t>
      </w:r>
      <w:r w:rsidR="00B6270E">
        <w:t>s</w:t>
      </w:r>
      <w:r>
        <w:t xml:space="preserve"> in multiple </w:t>
      </w:r>
      <w:r w:rsidR="00D75B27">
        <w:t>schemas</w:t>
      </w:r>
      <w:r>
        <w:t xml:space="preserve"> it must represent the same </w:t>
      </w:r>
      <w:r w:rsidR="0049458D">
        <w:t>artifact type</w:t>
      </w:r>
      <w:r>
        <w:t>.</w:t>
      </w:r>
      <w:r w:rsidR="00B6270E">
        <w:t xml:space="preserve"> PSET002_PSEE_PROJ cannot be a table in one schema and a view in another schema.</w:t>
      </w:r>
    </w:p>
    <w:p w:rsidR="008C6043" w:rsidRDefault="008C6043" w:rsidP="008C6043">
      <w:pPr>
        <w:pStyle w:val="Heading1"/>
      </w:pPr>
      <w:bookmarkStart w:id="6" w:name="_Toc322089703"/>
      <w:r>
        <w:lastRenderedPageBreak/>
        <w:t xml:space="preserve">Base </w:t>
      </w:r>
      <w:r w:rsidR="008319F6">
        <w:t xml:space="preserve">or Standard </w:t>
      </w:r>
      <w:r>
        <w:t>Name</w:t>
      </w:r>
      <w:bookmarkEnd w:id="6"/>
      <w:r>
        <w:t xml:space="preserve"> </w:t>
      </w:r>
    </w:p>
    <w:p w:rsidR="00707542" w:rsidRPr="007C5929" w:rsidRDefault="00707542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Format</w:t>
      </w:r>
    </w:p>
    <w:p w:rsidR="008C6043" w:rsidRDefault="0049458D">
      <w:r>
        <w:t>An artifact</w:t>
      </w:r>
      <w:r w:rsidR="008C6043">
        <w:t xml:space="preserve"> name is composed of a content group, </w:t>
      </w:r>
      <w:r w:rsidR="00223FA5">
        <w:t>artifact</w:t>
      </w:r>
      <w:r w:rsidR="008C6043">
        <w:t xml:space="preserve"> type, number and additional descript</w:t>
      </w:r>
      <w:r w:rsidR="00223FA5">
        <w:t>ive</w:t>
      </w:r>
      <w:r w:rsidR="008C6043">
        <w:t xml:space="preserve"> text up-to the maximum character length of the </w:t>
      </w:r>
      <w:r w:rsidR="00223FA5">
        <w:t>artifact</w:t>
      </w:r>
      <w:r w:rsidR="008C6043">
        <w:t xml:space="preserve"> type.</w:t>
      </w:r>
      <w:r w:rsidR="00AD358E">
        <w:t xml:space="preserve"> The format is: [</w:t>
      </w:r>
      <w:r w:rsidR="00617F96">
        <w:t>CC</w:t>
      </w:r>
      <w:r w:rsidR="00AD358E">
        <w:t>C]</w:t>
      </w:r>
      <w:r w:rsidR="009A182E">
        <w:t>[A]</w:t>
      </w:r>
      <w:r w:rsidR="00AD358E">
        <w:t>[</w:t>
      </w:r>
      <w:r w:rsidR="00617F96">
        <w:t>NN</w:t>
      </w:r>
      <w:r w:rsidR="00AD358E">
        <w:t>N][_</w:t>
      </w:r>
      <w:r w:rsidR="00617F96">
        <w:t>][</w:t>
      </w:r>
      <w:r w:rsidR="00AD358E">
        <w:t>xxx]</w:t>
      </w:r>
      <w:r w:rsidR="004B6788">
        <w:t>.</w:t>
      </w:r>
    </w:p>
    <w:p w:rsidR="00E04DF2" w:rsidRPr="007C5929" w:rsidRDefault="00707542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Rules</w:t>
      </w:r>
    </w:p>
    <w:p w:rsidR="00B440F8" w:rsidRDefault="00B440F8" w:rsidP="0049458D">
      <w:pPr>
        <w:pStyle w:val="ListParagraph"/>
        <w:numPr>
          <w:ilvl w:val="0"/>
          <w:numId w:val="17"/>
        </w:numPr>
      </w:pPr>
      <w:r>
        <w:t>[CCC] The content grouping will in almost all cases be the three (3) character application system acronym or prefix.</w:t>
      </w:r>
    </w:p>
    <w:p w:rsidR="004B6788" w:rsidRDefault="004B6788" w:rsidP="0049458D">
      <w:pPr>
        <w:pStyle w:val="ListParagraph"/>
        <w:numPr>
          <w:ilvl w:val="0"/>
          <w:numId w:val="17"/>
        </w:numPr>
      </w:pPr>
      <w:r>
        <w:t>[A] is defined in the table below</w:t>
      </w:r>
      <w:r w:rsidR="00CE4E91">
        <w:t>, in order by artifact type name</w:t>
      </w:r>
      <w:r>
        <w:t>:</w:t>
      </w:r>
    </w:p>
    <w:tbl>
      <w:tblPr>
        <w:tblStyle w:val="TableGrid"/>
        <w:tblW w:w="0" w:type="auto"/>
        <w:tblInd w:w="828" w:type="dxa"/>
        <w:tblLook w:val="04A0"/>
      </w:tblPr>
      <w:tblGrid>
        <w:gridCol w:w="1368"/>
        <w:gridCol w:w="3312"/>
        <w:gridCol w:w="1800"/>
      </w:tblGrid>
      <w:tr w:rsidR="004B6788" w:rsidRPr="00AD358E" w:rsidTr="00F15DC1">
        <w:tc>
          <w:tcPr>
            <w:tcW w:w="1368" w:type="dxa"/>
          </w:tcPr>
          <w:p w:rsidR="004B6788" w:rsidRPr="00AD358E" w:rsidRDefault="004B6788" w:rsidP="000A24D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Code</w:t>
            </w:r>
          </w:p>
        </w:tc>
        <w:tc>
          <w:tcPr>
            <w:tcW w:w="3312" w:type="dxa"/>
          </w:tcPr>
          <w:p w:rsidR="004B6788" w:rsidRPr="00AD358E" w:rsidRDefault="004B6788" w:rsidP="000A24D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Name</w:t>
            </w:r>
          </w:p>
        </w:tc>
        <w:tc>
          <w:tcPr>
            <w:tcW w:w="1800" w:type="dxa"/>
          </w:tcPr>
          <w:p w:rsidR="004B6788" w:rsidRPr="00AD358E" w:rsidRDefault="004B6788" w:rsidP="00F15D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Artifact </w:t>
            </w:r>
            <w:r w:rsidR="00B2169E">
              <w:rPr>
                <w:b/>
                <w:color w:val="0070C0"/>
              </w:rPr>
              <w:t xml:space="preserve">Name </w:t>
            </w:r>
            <w:r>
              <w:rPr>
                <w:b/>
                <w:color w:val="0070C0"/>
              </w:rPr>
              <w:t>Maximum</w:t>
            </w:r>
            <w:r w:rsidRPr="00AD358E">
              <w:rPr>
                <w:b/>
                <w:color w:val="0070C0"/>
              </w:rPr>
              <w:t xml:space="preserve"> Length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CK</w:t>
            </w:r>
          </w:p>
        </w:tc>
        <w:tc>
          <w:tcPr>
            <w:tcW w:w="3312" w:type="dxa"/>
          </w:tcPr>
          <w:p w:rsidR="004B6788" w:rsidRDefault="004B6788" w:rsidP="000A24D8">
            <w:r>
              <w:t>Check Constraint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18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D</w:t>
            </w:r>
          </w:p>
        </w:tc>
        <w:tc>
          <w:tcPr>
            <w:tcW w:w="3312" w:type="dxa"/>
          </w:tcPr>
          <w:p w:rsidR="004B6788" w:rsidRDefault="004B6788" w:rsidP="000A24D8">
            <w:r>
              <w:t>Default Value Constraint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18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F</w:t>
            </w:r>
          </w:p>
        </w:tc>
        <w:tc>
          <w:tcPr>
            <w:tcW w:w="3312" w:type="dxa"/>
          </w:tcPr>
          <w:p w:rsidR="004B6788" w:rsidRDefault="004B6788" w:rsidP="000A24D8">
            <w:r>
              <w:t>Flat, Fixed or Standard File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8</w:t>
            </w:r>
          </w:p>
        </w:tc>
      </w:tr>
      <w:tr w:rsidR="00F15DC1" w:rsidTr="00F15DC1">
        <w:tc>
          <w:tcPr>
            <w:tcW w:w="1368" w:type="dxa"/>
          </w:tcPr>
          <w:p w:rsidR="00F15DC1" w:rsidRDefault="00F15DC1" w:rsidP="000A24D8">
            <w:pPr>
              <w:jc w:val="center"/>
            </w:pPr>
            <w:r>
              <w:t>N</w:t>
            </w:r>
          </w:p>
        </w:tc>
        <w:tc>
          <w:tcPr>
            <w:tcW w:w="3312" w:type="dxa"/>
          </w:tcPr>
          <w:p w:rsidR="00F15DC1" w:rsidRDefault="00F15DC1" w:rsidP="000A24D8">
            <w:r>
              <w:t>Function</w:t>
            </w:r>
          </w:p>
        </w:tc>
        <w:tc>
          <w:tcPr>
            <w:tcW w:w="1800" w:type="dxa"/>
          </w:tcPr>
          <w:p w:rsidR="00F15DC1" w:rsidRDefault="00F15DC1" w:rsidP="000A24D8">
            <w:pPr>
              <w:jc w:val="center"/>
            </w:pPr>
            <w:r>
              <w:t>18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I</w:t>
            </w:r>
          </w:p>
        </w:tc>
        <w:tc>
          <w:tcPr>
            <w:tcW w:w="3312" w:type="dxa"/>
          </w:tcPr>
          <w:p w:rsidR="004B6788" w:rsidRDefault="004B6788" w:rsidP="000A24D8">
            <w:r>
              <w:t>Oracle Index Tablespace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M</w:t>
            </w:r>
          </w:p>
        </w:tc>
        <w:tc>
          <w:tcPr>
            <w:tcW w:w="3312" w:type="dxa"/>
          </w:tcPr>
          <w:p w:rsidR="004B6788" w:rsidRDefault="004B6788" w:rsidP="000A24D8">
            <w:r>
              <w:t>Oracle Materialized View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18</w:t>
            </w:r>
          </w:p>
        </w:tc>
      </w:tr>
      <w:tr w:rsidR="00F15DC1" w:rsidTr="00F15DC1">
        <w:tc>
          <w:tcPr>
            <w:tcW w:w="1368" w:type="dxa"/>
          </w:tcPr>
          <w:p w:rsidR="00F15DC1" w:rsidRDefault="00F15DC1" w:rsidP="000A24D8">
            <w:pPr>
              <w:jc w:val="center"/>
            </w:pPr>
            <w:r>
              <w:t>K</w:t>
            </w:r>
          </w:p>
        </w:tc>
        <w:tc>
          <w:tcPr>
            <w:tcW w:w="3312" w:type="dxa"/>
          </w:tcPr>
          <w:p w:rsidR="00F15DC1" w:rsidRDefault="00F15DC1" w:rsidP="000A24D8">
            <w:r>
              <w:t>Package</w:t>
            </w:r>
          </w:p>
        </w:tc>
        <w:tc>
          <w:tcPr>
            <w:tcW w:w="1800" w:type="dxa"/>
          </w:tcPr>
          <w:p w:rsidR="00F15DC1" w:rsidRDefault="00F15DC1" w:rsidP="000A24D8">
            <w:pPr>
              <w:jc w:val="center"/>
            </w:pPr>
            <w:r>
              <w:t>18</w:t>
            </w:r>
          </w:p>
        </w:tc>
      </w:tr>
      <w:tr w:rsidR="00F15DC1" w:rsidTr="00F15DC1">
        <w:tc>
          <w:tcPr>
            <w:tcW w:w="1368" w:type="dxa"/>
          </w:tcPr>
          <w:p w:rsidR="00F15DC1" w:rsidRDefault="00F15DC1" w:rsidP="000A24D8">
            <w:pPr>
              <w:jc w:val="center"/>
            </w:pPr>
            <w:r>
              <w:t>R</w:t>
            </w:r>
          </w:p>
        </w:tc>
        <w:tc>
          <w:tcPr>
            <w:tcW w:w="3312" w:type="dxa"/>
          </w:tcPr>
          <w:p w:rsidR="00F15DC1" w:rsidRDefault="00F15DC1" w:rsidP="000A24D8">
            <w:r>
              <w:t>Procedure</w:t>
            </w:r>
          </w:p>
        </w:tc>
        <w:tc>
          <w:tcPr>
            <w:tcW w:w="1800" w:type="dxa"/>
          </w:tcPr>
          <w:p w:rsidR="00F15DC1" w:rsidRDefault="00F15DC1" w:rsidP="000A24D8">
            <w:pPr>
              <w:jc w:val="center"/>
            </w:pPr>
            <w:r>
              <w:t>18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Q</w:t>
            </w:r>
          </w:p>
        </w:tc>
        <w:tc>
          <w:tcPr>
            <w:tcW w:w="3312" w:type="dxa"/>
          </w:tcPr>
          <w:p w:rsidR="004B6788" w:rsidRDefault="004B6788" w:rsidP="000A24D8">
            <w:r>
              <w:t>Sequence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18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T</w:t>
            </w:r>
          </w:p>
        </w:tc>
        <w:tc>
          <w:tcPr>
            <w:tcW w:w="3312" w:type="dxa"/>
          </w:tcPr>
          <w:p w:rsidR="004B6788" w:rsidRDefault="004B6788" w:rsidP="000A24D8">
            <w:r>
              <w:t>Table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18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TS</w:t>
            </w:r>
          </w:p>
        </w:tc>
        <w:tc>
          <w:tcPr>
            <w:tcW w:w="3312" w:type="dxa"/>
          </w:tcPr>
          <w:p w:rsidR="004B6788" w:rsidRDefault="004B6788" w:rsidP="000A24D8">
            <w:r>
              <w:t>Tablespace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8</w:t>
            </w:r>
          </w:p>
        </w:tc>
      </w:tr>
      <w:tr w:rsidR="00F15DC1" w:rsidTr="00F15DC1">
        <w:tc>
          <w:tcPr>
            <w:tcW w:w="1368" w:type="dxa"/>
          </w:tcPr>
          <w:p w:rsidR="00F15DC1" w:rsidRDefault="00F15DC1" w:rsidP="000A24D8">
            <w:pPr>
              <w:jc w:val="center"/>
            </w:pPr>
            <w:r>
              <w:t>G</w:t>
            </w:r>
          </w:p>
        </w:tc>
        <w:tc>
          <w:tcPr>
            <w:tcW w:w="3312" w:type="dxa"/>
          </w:tcPr>
          <w:p w:rsidR="00F15DC1" w:rsidRDefault="00F15DC1" w:rsidP="000A24D8">
            <w:r>
              <w:t>Trigger</w:t>
            </w:r>
          </w:p>
        </w:tc>
        <w:tc>
          <w:tcPr>
            <w:tcW w:w="1800" w:type="dxa"/>
          </w:tcPr>
          <w:p w:rsidR="00F15DC1" w:rsidRDefault="00F15DC1" w:rsidP="000A24D8">
            <w:pPr>
              <w:jc w:val="center"/>
            </w:pPr>
            <w:r>
              <w:t>18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V</w:t>
            </w:r>
          </w:p>
        </w:tc>
        <w:tc>
          <w:tcPr>
            <w:tcW w:w="3312" w:type="dxa"/>
          </w:tcPr>
          <w:p w:rsidR="004B6788" w:rsidRDefault="004B6788" w:rsidP="000A24D8">
            <w:r>
              <w:t>View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18</w:t>
            </w:r>
          </w:p>
        </w:tc>
      </w:tr>
    </w:tbl>
    <w:p w:rsidR="004B6788" w:rsidRDefault="004B6788" w:rsidP="0049458D">
      <w:pPr>
        <w:pStyle w:val="ListParagraph"/>
        <w:numPr>
          <w:ilvl w:val="0"/>
          <w:numId w:val="17"/>
        </w:numPr>
        <w:spacing w:before="60"/>
      </w:pPr>
      <w:r>
        <w:t>[N</w:t>
      </w:r>
      <w:r w:rsidR="00617F96">
        <w:t>NN</w:t>
      </w:r>
      <w:r>
        <w:t xml:space="preserve">] is three (3) </w:t>
      </w:r>
      <w:r w:rsidR="00AF1949">
        <w:t>digits long</w:t>
      </w:r>
      <w:r>
        <w:t xml:space="preserve"> in the range 001 to 999.</w:t>
      </w:r>
    </w:p>
    <w:p w:rsidR="00617F96" w:rsidRDefault="004B6788" w:rsidP="0049458D">
      <w:pPr>
        <w:pStyle w:val="ListParagraph"/>
        <w:numPr>
          <w:ilvl w:val="0"/>
          <w:numId w:val="17"/>
        </w:numPr>
      </w:pPr>
      <w:r>
        <w:t xml:space="preserve"> [_</w:t>
      </w:r>
      <w:r w:rsidR="00617F96">
        <w:t>] is a required underscore character.</w:t>
      </w:r>
    </w:p>
    <w:p w:rsidR="004B6788" w:rsidRDefault="00617F96" w:rsidP="0049458D">
      <w:pPr>
        <w:pStyle w:val="ListParagraph"/>
        <w:numPr>
          <w:ilvl w:val="0"/>
          <w:numId w:val="17"/>
        </w:numPr>
      </w:pPr>
      <w:r>
        <w:t xml:space="preserve">[xxx] is </w:t>
      </w:r>
      <w:r w:rsidR="00B440F8">
        <w:t xml:space="preserve">descriptive </w:t>
      </w:r>
      <w:r>
        <w:t>text</w:t>
      </w:r>
      <w:r w:rsidR="004B6788">
        <w:t xml:space="preserve"> </w:t>
      </w:r>
      <w:r w:rsidR="00AF1949">
        <w:t>which</w:t>
      </w:r>
      <w:r w:rsidR="004B6788">
        <w:t xml:space="preserve"> further desc</w:t>
      </w:r>
      <w:r>
        <w:t>ribes the artifact being named up to the maximum length for the artifact.</w:t>
      </w:r>
    </w:p>
    <w:p w:rsidR="00ED042A" w:rsidRDefault="00ED042A" w:rsidP="0049458D">
      <w:pPr>
        <w:pStyle w:val="ListParagraph"/>
        <w:numPr>
          <w:ilvl w:val="0"/>
          <w:numId w:val="17"/>
        </w:numPr>
      </w:pPr>
      <w:r>
        <w:t>The base name, 1</w:t>
      </w:r>
      <w:r w:rsidRPr="00ED042A">
        <w:rPr>
          <w:vertAlign w:val="superscript"/>
        </w:rPr>
        <w:t>st</w:t>
      </w:r>
      <w:r>
        <w:t xml:space="preserve"> seven (7) characters, for all artifacts in this group must be unique </w:t>
      </w:r>
      <w:r w:rsidR="00B6270E">
        <w:t>within any given schema</w:t>
      </w:r>
      <w:r>
        <w:t>.</w:t>
      </w:r>
    </w:p>
    <w:p w:rsidR="00EF6AC1" w:rsidRDefault="00EF6AC1" w:rsidP="0049458D">
      <w:pPr>
        <w:pStyle w:val="ListParagraph"/>
        <w:numPr>
          <w:ilvl w:val="0"/>
          <w:numId w:val="17"/>
        </w:numPr>
      </w:pPr>
      <w:r>
        <w:lastRenderedPageBreak/>
        <w:t>Each artifact in this group must represent the same thing in all schema</w:t>
      </w:r>
      <w:r w:rsidR="00CD204F">
        <w:t xml:space="preserve"> where the name is found, i.e. a</w:t>
      </w:r>
      <w:r>
        <w:t xml:space="preserve"> name cannot be a trigger in one schema, a check </w:t>
      </w:r>
      <w:r w:rsidR="004B16FF">
        <w:t>constraint in a 2</w:t>
      </w:r>
      <w:r w:rsidR="004B16FF" w:rsidRPr="004B16FF">
        <w:rPr>
          <w:vertAlign w:val="superscript"/>
        </w:rPr>
        <w:t>nd</w:t>
      </w:r>
      <w:r w:rsidR="004B16FF">
        <w:t xml:space="preserve"> schema and a procedure in a 3</w:t>
      </w:r>
      <w:r w:rsidR="004B16FF" w:rsidRPr="004B16FF">
        <w:rPr>
          <w:vertAlign w:val="superscript"/>
        </w:rPr>
        <w:t>rd</w:t>
      </w:r>
      <w:r w:rsidR="004B16FF">
        <w:t xml:space="preserve"> schema. If it is a trigger in one schema then it is a trigger in all </w:t>
      </w:r>
      <w:r w:rsidR="00D75B27">
        <w:t>schemas</w:t>
      </w:r>
      <w:r w:rsidR="004B16FF">
        <w:t xml:space="preserve"> where the name is found.</w:t>
      </w:r>
    </w:p>
    <w:p w:rsidR="00707542" w:rsidRDefault="00F96E23" w:rsidP="0049458D">
      <w:pPr>
        <w:pStyle w:val="ListParagraph"/>
        <w:numPr>
          <w:ilvl w:val="0"/>
          <w:numId w:val="17"/>
        </w:numPr>
      </w:pPr>
      <w:r>
        <w:t>Tables</w:t>
      </w:r>
    </w:p>
    <w:p w:rsidR="00F96E23" w:rsidRDefault="00E04DF2" w:rsidP="0049458D">
      <w:pPr>
        <w:pStyle w:val="ListParagraph"/>
        <w:numPr>
          <w:ilvl w:val="1"/>
          <w:numId w:val="17"/>
        </w:numPr>
      </w:pPr>
      <w:r>
        <w:t xml:space="preserve">If a </w:t>
      </w:r>
      <w:r w:rsidR="00D75B27">
        <w:t>t</w:t>
      </w:r>
      <w:r w:rsidR="00CD204F">
        <w:t>able</w:t>
      </w:r>
      <w:r w:rsidR="00F96E23">
        <w:t xml:space="preserve"> exists in multiple </w:t>
      </w:r>
      <w:r w:rsidR="00D75B27">
        <w:t>schemas</w:t>
      </w:r>
      <w:r w:rsidR="00801E7D">
        <w:t xml:space="preserve"> then</w:t>
      </w:r>
      <w:r w:rsidR="00F96E23">
        <w:t xml:space="preserve"> it must have the </w:t>
      </w:r>
      <w:r w:rsidR="003A587D">
        <w:t xml:space="preserve">same </w:t>
      </w:r>
      <w:r w:rsidR="00AF1949">
        <w:t>name</w:t>
      </w:r>
      <w:r w:rsidR="00801E7D">
        <w:t xml:space="preserve"> and represent the same data</w:t>
      </w:r>
      <w:r w:rsidR="00F96E23">
        <w:t xml:space="preserve"> in all </w:t>
      </w:r>
      <w:r w:rsidR="00D75B27">
        <w:t>schemas</w:t>
      </w:r>
      <w:r w:rsidR="00B6270E">
        <w:t xml:space="preserve"> where it is found</w:t>
      </w:r>
      <w:r w:rsidR="00F96E23">
        <w:t xml:space="preserve">. Conversely, all tables that have the same </w:t>
      </w:r>
      <w:r w:rsidR="00AF1949">
        <w:t>name</w:t>
      </w:r>
      <w:r w:rsidR="00F96E23">
        <w:t xml:space="preserve"> must </w:t>
      </w:r>
      <w:r w:rsidR="00801E7D">
        <w:t>represent the same data</w:t>
      </w:r>
      <w:r w:rsidR="00F96E23">
        <w:t xml:space="preserve"> regardless of </w:t>
      </w:r>
      <w:r w:rsidR="00B6270E">
        <w:t>schema. Minor differences in structure may exist in test schema as change</w:t>
      </w:r>
      <w:r w:rsidR="00801E7D">
        <w:t>s to the structure are promoted to production environments</w:t>
      </w:r>
      <w:r w:rsidR="00CD204F">
        <w:t>, i</w:t>
      </w:r>
      <w:r w:rsidR="00801E7D">
        <w:t xml:space="preserve">.e. TVIT003_OUT_ACCT cannot be a </w:t>
      </w:r>
      <w:r w:rsidR="00DF659C">
        <w:t>V</w:t>
      </w:r>
      <w:r w:rsidR="00801E7D">
        <w:t xml:space="preserve">endor table in DB2 and a </w:t>
      </w:r>
      <w:r w:rsidR="00DF659C">
        <w:t>P</w:t>
      </w:r>
      <w:r w:rsidR="00801E7D">
        <w:t xml:space="preserve">roject table in Oracle. It must be a </w:t>
      </w:r>
      <w:r w:rsidR="00DF659C">
        <w:t>V</w:t>
      </w:r>
      <w:r w:rsidR="00801E7D">
        <w:t xml:space="preserve">endor table in all </w:t>
      </w:r>
      <w:r w:rsidR="00D75B27">
        <w:t>schemas</w:t>
      </w:r>
      <w:r w:rsidR="00801E7D">
        <w:t xml:space="preserve"> where it is found.</w:t>
      </w:r>
    </w:p>
    <w:p w:rsidR="00F96E23" w:rsidRDefault="00F96E23" w:rsidP="0049458D">
      <w:pPr>
        <w:pStyle w:val="ListParagraph"/>
        <w:numPr>
          <w:ilvl w:val="1"/>
          <w:numId w:val="17"/>
        </w:numPr>
      </w:pPr>
      <w:r>
        <w:t>For DB2</w:t>
      </w:r>
      <w:r w:rsidR="00AF1949">
        <w:t>:</w:t>
      </w:r>
      <w:r>
        <w:t xml:space="preserve"> the [C</w:t>
      </w:r>
      <w:r w:rsidR="00FA4E06">
        <w:t>CC</w:t>
      </w:r>
      <w:r>
        <w:t>] and [</w:t>
      </w:r>
      <w:r w:rsidR="00FA4E06">
        <w:t>NN</w:t>
      </w:r>
      <w:r>
        <w:t xml:space="preserve">N] name components must </w:t>
      </w:r>
      <w:r w:rsidR="00E72170">
        <w:t>be the same</w:t>
      </w:r>
      <w:r>
        <w:t xml:space="preserve"> for the </w:t>
      </w:r>
      <w:r w:rsidR="00CD204F">
        <w:t>table</w:t>
      </w:r>
      <w:r>
        <w:t xml:space="preserve"> and the </w:t>
      </w:r>
      <w:r w:rsidR="00CD204F">
        <w:t>tablespace that contains the t</w:t>
      </w:r>
      <w:r>
        <w:t>able.</w:t>
      </w:r>
    </w:p>
    <w:p w:rsidR="00F96E23" w:rsidRDefault="00F96E23" w:rsidP="0049458D">
      <w:pPr>
        <w:pStyle w:val="ListParagraph"/>
        <w:numPr>
          <w:ilvl w:val="0"/>
          <w:numId w:val="17"/>
        </w:numPr>
      </w:pPr>
      <w:r>
        <w:t>Views</w:t>
      </w:r>
    </w:p>
    <w:p w:rsidR="00F96E23" w:rsidRDefault="00F96E23" w:rsidP="0049458D">
      <w:pPr>
        <w:pStyle w:val="ListParagraph"/>
        <w:numPr>
          <w:ilvl w:val="1"/>
          <w:numId w:val="17"/>
        </w:numPr>
      </w:pPr>
      <w:r>
        <w:t>The [</w:t>
      </w:r>
      <w:r w:rsidR="00FA4E06">
        <w:t>NN</w:t>
      </w:r>
      <w:r>
        <w:t xml:space="preserve">N] component used for a </w:t>
      </w:r>
      <w:r w:rsidR="00CD204F">
        <w:t>view</w:t>
      </w:r>
      <w:r>
        <w:t xml:space="preserve"> may or may not have a tie, connection or relation to the underlying </w:t>
      </w:r>
      <w:r w:rsidR="00CD204F">
        <w:t>table(s) that make up the v</w:t>
      </w:r>
      <w:r>
        <w:t>iew.</w:t>
      </w:r>
      <w:r w:rsidR="00CD204F">
        <w:t xml:space="preserve">  Guideline:  for a view against a single table, where no conflict exists with a pre-existing view, use the same number for the view as the underlying table.</w:t>
      </w:r>
    </w:p>
    <w:p w:rsidR="00801E7D" w:rsidRDefault="00CD204F" w:rsidP="0049458D">
      <w:pPr>
        <w:pStyle w:val="ListParagraph"/>
        <w:numPr>
          <w:ilvl w:val="1"/>
          <w:numId w:val="17"/>
        </w:numPr>
      </w:pPr>
      <w:r>
        <w:t>If a v</w:t>
      </w:r>
      <w:r w:rsidR="00E04DF2">
        <w:t xml:space="preserve">iew exists in multiple </w:t>
      </w:r>
      <w:r w:rsidR="00D75B27">
        <w:t>schemas</w:t>
      </w:r>
      <w:r w:rsidR="00801E7D">
        <w:t xml:space="preserve"> then</w:t>
      </w:r>
      <w:r w:rsidR="00E04DF2">
        <w:t xml:space="preserve"> </w:t>
      </w:r>
      <w:r w:rsidR="00AF1949">
        <w:t>it must have the same name</w:t>
      </w:r>
      <w:r w:rsidR="00E04DF2">
        <w:t xml:space="preserve"> </w:t>
      </w:r>
      <w:r w:rsidR="00801E7D">
        <w:t xml:space="preserve">and represent the same view of the same data </w:t>
      </w:r>
      <w:r w:rsidR="00E04DF2">
        <w:t xml:space="preserve">in all </w:t>
      </w:r>
      <w:r w:rsidR="00D75B27">
        <w:t>schemas</w:t>
      </w:r>
      <w:r w:rsidR="00801E7D">
        <w:t xml:space="preserve"> where it is found</w:t>
      </w:r>
      <w:r w:rsidR="00E04DF2">
        <w:t xml:space="preserve">. Conversely, </w:t>
      </w:r>
      <w:r w:rsidR="00AF1949">
        <w:t xml:space="preserve">all </w:t>
      </w:r>
      <w:r>
        <w:t>view</w:t>
      </w:r>
      <w:r w:rsidR="00AF1949">
        <w:t>s that have the same name</w:t>
      </w:r>
      <w:r w:rsidR="00E04DF2">
        <w:t xml:space="preserve"> must </w:t>
      </w:r>
      <w:r w:rsidR="00801E7D">
        <w:t xml:space="preserve">represent the same view of the same data </w:t>
      </w:r>
      <w:r w:rsidR="00E04DF2">
        <w:t xml:space="preserve">regardless of </w:t>
      </w:r>
      <w:r w:rsidR="00801E7D">
        <w:t>schema</w:t>
      </w:r>
      <w:r w:rsidR="00E04DF2">
        <w:t>.</w:t>
      </w:r>
      <w:r w:rsidR="00801E7D">
        <w:t xml:space="preserve"> Minor differences in structure may exist in test schema as changes to the structure are promoted to production environments</w:t>
      </w:r>
      <w:r>
        <w:t>, i</w:t>
      </w:r>
      <w:r w:rsidR="00EF6AC1">
        <w:t xml:space="preserve">.e. BMSV001_PUBLIC cannot be a view of public </w:t>
      </w:r>
      <w:r w:rsidR="00DF659C">
        <w:t>B</w:t>
      </w:r>
      <w:r w:rsidR="00EF6AC1">
        <w:t xml:space="preserve">ridge data in DB2 and a view of </w:t>
      </w:r>
      <w:r w:rsidR="00DF659C">
        <w:t>C</w:t>
      </w:r>
      <w:r w:rsidR="00EF6AC1">
        <w:t xml:space="preserve">ontract data in Oracle. It must be a view of public </w:t>
      </w:r>
      <w:r w:rsidR="00DF659C">
        <w:t>B</w:t>
      </w:r>
      <w:r w:rsidR="00EF6AC1">
        <w:t xml:space="preserve">ridge data in all </w:t>
      </w:r>
      <w:r w:rsidR="00D75B27">
        <w:t>schemas</w:t>
      </w:r>
      <w:r w:rsidR="00EF6AC1">
        <w:t xml:space="preserve"> where it is found.</w:t>
      </w:r>
    </w:p>
    <w:p w:rsidR="00E04DF2" w:rsidRDefault="00AF1949" w:rsidP="0049458D">
      <w:pPr>
        <w:pStyle w:val="ListParagraph"/>
        <w:numPr>
          <w:ilvl w:val="1"/>
          <w:numId w:val="17"/>
        </w:numPr>
      </w:pPr>
      <w:r>
        <w:t xml:space="preserve">For </w:t>
      </w:r>
      <w:r w:rsidR="00E04DF2">
        <w:t>DB2</w:t>
      </w:r>
      <w:r>
        <w:t>:</w:t>
      </w:r>
      <w:r w:rsidR="00E04DF2">
        <w:t xml:space="preserve"> </w:t>
      </w:r>
      <w:r w:rsidR="00CD204F">
        <w:t>view</w:t>
      </w:r>
      <w:r w:rsidR="00E04DF2">
        <w:t xml:space="preserve">s are </w:t>
      </w:r>
      <w:r w:rsidR="00CD204F">
        <w:t>not explicitly associated with databases or t</w:t>
      </w:r>
      <w:r w:rsidR="00E04DF2">
        <w:t>ablespaces.</w:t>
      </w:r>
    </w:p>
    <w:p w:rsidR="00E04DF2" w:rsidRDefault="00AF1949" w:rsidP="0049458D">
      <w:pPr>
        <w:pStyle w:val="ListParagraph"/>
        <w:numPr>
          <w:ilvl w:val="1"/>
          <w:numId w:val="17"/>
        </w:numPr>
      </w:pPr>
      <w:r>
        <w:t xml:space="preserve">For </w:t>
      </w:r>
      <w:r w:rsidR="00E04DF2">
        <w:t>Oracle</w:t>
      </w:r>
      <w:r w:rsidR="007E3552">
        <w:t xml:space="preserve">: </w:t>
      </w:r>
      <w:r w:rsidR="00CD204F">
        <w:t>view</w:t>
      </w:r>
      <w:r w:rsidR="00E04DF2">
        <w:t>s are exp</w:t>
      </w:r>
      <w:r w:rsidR="00CD204F">
        <w:t>licitly associated with both a database and a t</w:t>
      </w:r>
      <w:r w:rsidR="00E04DF2">
        <w:t xml:space="preserve">ablespace. </w:t>
      </w:r>
    </w:p>
    <w:p w:rsidR="00401356" w:rsidRDefault="00401356" w:rsidP="0049458D">
      <w:pPr>
        <w:pStyle w:val="ListParagraph"/>
        <w:numPr>
          <w:ilvl w:val="0"/>
          <w:numId w:val="17"/>
        </w:numPr>
      </w:pPr>
      <w:r>
        <w:t xml:space="preserve">The </w:t>
      </w:r>
      <w:r w:rsidR="003A587D">
        <w:t xml:space="preserve">Oracle </w:t>
      </w:r>
      <w:r>
        <w:t>package specification artifact and the package body artifact have the same name.  Reference book</w:t>
      </w:r>
      <w:r w:rsidRPr="00401356">
        <w:rPr>
          <w:rStyle w:val="IntenseEmphasis"/>
        </w:rPr>
        <w:t>: Oracle Database 10g, The Complete Reference</w:t>
      </w:r>
      <w:r>
        <w:t xml:space="preserve"> </w:t>
      </w:r>
      <w:r w:rsidRPr="00401356">
        <w:t>by</w:t>
      </w:r>
      <w:r w:rsidRPr="00401356">
        <w:rPr>
          <w:rStyle w:val="Strong"/>
        </w:rPr>
        <w:t xml:space="preserve"> Kevin Loney</w:t>
      </w:r>
      <w:r>
        <w:t>, pg 168.</w:t>
      </w:r>
    </w:p>
    <w:p w:rsidR="00E84E6E" w:rsidRDefault="00E84E6E" w:rsidP="0049458D">
      <w:pPr>
        <w:pStyle w:val="ListParagraph"/>
        <w:numPr>
          <w:ilvl w:val="0"/>
          <w:numId w:val="17"/>
        </w:numPr>
      </w:pPr>
      <w:r>
        <w:t>Sequences</w:t>
      </w:r>
    </w:p>
    <w:p w:rsidR="00E84E6E" w:rsidRDefault="00E84E6E" w:rsidP="0049458D">
      <w:pPr>
        <w:pStyle w:val="ListParagraph"/>
        <w:numPr>
          <w:ilvl w:val="1"/>
          <w:numId w:val="17"/>
        </w:numPr>
        <w:ind w:left="1080" w:hanging="720"/>
      </w:pPr>
      <w:r>
        <w:t>A sequence will be used for one and only one table.</w:t>
      </w:r>
    </w:p>
    <w:p w:rsidR="00E84E6E" w:rsidRDefault="00E84E6E" w:rsidP="0049458D">
      <w:pPr>
        <w:pStyle w:val="ListParagraph"/>
        <w:numPr>
          <w:ilvl w:val="1"/>
          <w:numId w:val="17"/>
        </w:numPr>
        <w:ind w:left="1080" w:hanging="720"/>
      </w:pPr>
      <w:r>
        <w:t>The [</w:t>
      </w:r>
      <w:r w:rsidR="00FA4E06">
        <w:t>NN</w:t>
      </w:r>
      <w:r>
        <w:t>N] value for the sequence</w:t>
      </w:r>
      <w:r w:rsidR="00AF1949">
        <w:t xml:space="preserve"> name</w:t>
      </w:r>
      <w:r>
        <w:t xml:space="preserve"> must be the same as the [</w:t>
      </w:r>
      <w:r w:rsidR="00FA4E06">
        <w:t>NN</w:t>
      </w:r>
      <w:r>
        <w:t>N] value for the table</w:t>
      </w:r>
      <w:r w:rsidR="00AF1949">
        <w:t xml:space="preserve"> name</w:t>
      </w:r>
      <w:r>
        <w:t xml:space="preserve"> the sequence is used for.</w:t>
      </w:r>
    </w:p>
    <w:p w:rsidR="00707542" w:rsidRPr="007C5929" w:rsidRDefault="00707542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lastRenderedPageBreak/>
        <w:t>Examples</w:t>
      </w:r>
    </w:p>
    <w:p w:rsidR="00707542" w:rsidRDefault="00A53024" w:rsidP="003A587D">
      <w:pPr>
        <w:pStyle w:val="ListParagraph"/>
        <w:numPr>
          <w:ilvl w:val="0"/>
          <w:numId w:val="10"/>
        </w:numPr>
      </w:pPr>
      <w:r>
        <w:t>PSET002_PSEE_PROJ</w:t>
      </w:r>
      <w:r w:rsidR="00EE2C13">
        <w:t xml:space="preserve"> - </w:t>
      </w:r>
      <w:r w:rsidR="00CD204F">
        <w:t>t</w:t>
      </w:r>
      <w:r>
        <w:t xml:space="preserve">able number 002 for the </w:t>
      </w:r>
      <w:r w:rsidR="006734D9">
        <w:t>Project Suite Enterprise Edition</w:t>
      </w:r>
      <w:r w:rsidR="00A4697C">
        <w:t xml:space="preserve"> </w:t>
      </w:r>
      <w:r w:rsidR="006734D9">
        <w:t>(</w:t>
      </w:r>
      <w:r>
        <w:t>PSE</w:t>
      </w:r>
      <w:r w:rsidR="006734D9">
        <w:t>)</w:t>
      </w:r>
      <w:r>
        <w:t xml:space="preserve"> application further described as containing PSEE Projects.</w:t>
      </w:r>
    </w:p>
    <w:p w:rsidR="00B6270E" w:rsidRDefault="00A53024" w:rsidP="00B6270E">
      <w:pPr>
        <w:pStyle w:val="ListParagraph"/>
        <w:numPr>
          <w:ilvl w:val="0"/>
          <w:numId w:val="10"/>
        </w:numPr>
      </w:pPr>
      <w:r>
        <w:t>TVIT003_OUT_ACCT</w:t>
      </w:r>
      <w:r w:rsidR="00EE2C13">
        <w:t xml:space="preserve"> - </w:t>
      </w:r>
      <w:r w:rsidR="00CD204F">
        <w:t>t</w:t>
      </w:r>
      <w:r>
        <w:t xml:space="preserve">able number 003 for the </w:t>
      </w:r>
      <w:r w:rsidR="006734D9">
        <w:t>Transportation Vendor Information (</w:t>
      </w:r>
      <w:r>
        <w:t>TVI</w:t>
      </w:r>
      <w:r w:rsidR="006734D9">
        <w:t>)</w:t>
      </w:r>
      <w:r>
        <w:t xml:space="preserve"> application further described as containing Outsider Account information.</w:t>
      </w:r>
    </w:p>
    <w:p w:rsidR="00CD204F" w:rsidRDefault="00CD204F" w:rsidP="00CD204F">
      <w:pPr>
        <w:spacing w:after="200" w:line="276" w:lineRule="auto"/>
      </w:pPr>
      <w:bookmarkStart w:id="7" w:name="_Toc322089704"/>
    </w:p>
    <w:p w:rsidR="00E04DF2" w:rsidRPr="00CD204F" w:rsidRDefault="00E04DF2" w:rsidP="00CD204F">
      <w:pPr>
        <w:spacing w:after="200" w:line="276" w:lineRule="auto"/>
        <w:rPr>
          <w:rFonts w:ascii="Arial" w:eastAsia="Lucida Sans Unicode" w:hAnsi="Arial" w:cs="Arial"/>
          <w:b/>
          <w:bCs/>
          <w:kern w:val="32"/>
          <w:sz w:val="32"/>
          <w:szCs w:val="32"/>
        </w:rPr>
      </w:pPr>
      <w:r w:rsidRPr="00CD204F">
        <w:rPr>
          <w:rFonts w:ascii="Arial" w:eastAsia="Lucida Sans Unicode" w:hAnsi="Arial" w:cs="Arial"/>
          <w:b/>
          <w:bCs/>
          <w:kern w:val="32"/>
          <w:sz w:val="32"/>
          <w:szCs w:val="32"/>
        </w:rPr>
        <w:t>Database Name</w:t>
      </w:r>
      <w:bookmarkEnd w:id="7"/>
    </w:p>
    <w:p w:rsidR="00E04DF2" w:rsidRDefault="00CD204F" w:rsidP="00E04DF2">
      <w:r>
        <w:t>A d</w:t>
      </w:r>
      <w:r w:rsidR="00E04DF2">
        <w:t>atabase name is eight (8) characters long.</w:t>
      </w:r>
    </w:p>
    <w:p w:rsidR="00E04DF2" w:rsidRDefault="00E04DF2" w:rsidP="00E04DF2">
      <w:pPr>
        <w:pStyle w:val="Heading2"/>
      </w:pPr>
      <w:bookmarkStart w:id="8" w:name="_Toc322089705"/>
      <w:r>
        <w:t>DB2 Database Name</w:t>
      </w:r>
      <w:bookmarkEnd w:id="8"/>
    </w:p>
    <w:p w:rsidR="001D7252" w:rsidRPr="001D7252" w:rsidRDefault="001D7252" w:rsidP="001D7252">
      <w:pPr>
        <w:rPr>
          <w:b/>
          <w:sz w:val="28"/>
          <w:szCs w:val="28"/>
        </w:rPr>
      </w:pPr>
      <w:r w:rsidRPr="001D7252">
        <w:rPr>
          <w:b/>
          <w:sz w:val="28"/>
          <w:szCs w:val="28"/>
        </w:rPr>
        <w:t>Format</w:t>
      </w:r>
    </w:p>
    <w:p w:rsidR="004B6788" w:rsidRDefault="00E04DF2">
      <w:r>
        <w:t xml:space="preserve">A DB2 </w:t>
      </w:r>
      <w:r w:rsidR="00AA65F0">
        <w:t>d</w:t>
      </w:r>
      <w:r>
        <w:t>atabase name is formatted as [C</w:t>
      </w:r>
      <w:r w:rsidR="00617F96">
        <w:t>CC</w:t>
      </w:r>
      <w:r>
        <w:t>] + “DB2” + [</w:t>
      </w:r>
      <w:r w:rsidR="00617F96">
        <w:t>S</w:t>
      </w:r>
      <w:r>
        <w:t>S]</w:t>
      </w:r>
      <w:r w:rsidR="004B6788">
        <w:t>.</w:t>
      </w:r>
    </w:p>
    <w:p w:rsidR="001D7252" w:rsidRPr="001D7252" w:rsidRDefault="001D7252">
      <w:pPr>
        <w:rPr>
          <w:b/>
          <w:sz w:val="28"/>
          <w:szCs w:val="28"/>
        </w:rPr>
      </w:pPr>
      <w:r w:rsidRPr="001D7252">
        <w:rPr>
          <w:b/>
          <w:sz w:val="28"/>
          <w:szCs w:val="28"/>
        </w:rPr>
        <w:t>Rule</w:t>
      </w:r>
    </w:p>
    <w:p w:rsidR="00E04DF2" w:rsidRDefault="00E04DF2">
      <w:r>
        <w:t xml:space="preserve"> [S</w:t>
      </w:r>
      <w:r w:rsidR="00617F96">
        <w:t>S</w:t>
      </w:r>
      <w:r>
        <w:t xml:space="preserve">] is a </w:t>
      </w:r>
      <w:r w:rsidR="008319F6">
        <w:t xml:space="preserve">two </w:t>
      </w:r>
      <w:r w:rsidR="00A92136">
        <w:t xml:space="preserve">(2) </w:t>
      </w:r>
      <w:r w:rsidR="006727C1">
        <w:t>digit</w:t>
      </w:r>
      <w:r w:rsidR="008319F6">
        <w:t xml:space="preserve"> </w:t>
      </w:r>
      <w:r>
        <w:t>sequentially assigned number in the range 01 to 99.</w:t>
      </w:r>
    </w:p>
    <w:p w:rsidR="00AA65F0" w:rsidRDefault="00AA65F0" w:rsidP="00AA65F0">
      <w:pPr>
        <w:pStyle w:val="Heading2"/>
      </w:pPr>
      <w:bookmarkStart w:id="9" w:name="_Toc322089706"/>
      <w:r>
        <w:t>Oracle Database Name</w:t>
      </w:r>
      <w:bookmarkEnd w:id="9"/>
    </w:p>
    <w:p w:rsidR="001D7252" w:rsidRPr="001D7252" w:rsidRDefault="001D7252" w:rsidP="001D7252">
      <w:pPr>
        <w:rPr>
          <w:b/>
          <w:sz w:val="28"/>
          <w:szCs w:val="28"/>
        </w:rPr>
      </w:pPr>
      <w:r w:rsidRPr="001D7252">
        <w:rPr>
          <w:b/>
          <w:sz w:val="28"/>
          <w:szCs w:val="28"/>
        </w:rPr>
        <w:t>Format</w:t>
      </w:r>
    </w:p>
    <w:p w:rsidR="00AA65F0" w:rsidRDefault="00E04DF2" w:rsidP="001D7252">
      <w:r>
        <w:t xml:space="preserve">An Oracle database name is formatted </w:t>
      </w:r>
      <w:r w:rsidR="004B6788">
        <w:t>[C</w:t>
      </w:r>
      <w:r w:rsidR="00617F96">
        <w:t>C</w:t>
      </w:r>
      <w:r w:rsidR="004B6788">
        <w:t>][L][</w:t>
      </w:r>
      <w:r w:rsidR="00617F96">
        <w:t>S</w:t>
      </w:r>
      <w:r w:rsidR="004B6788">
        <w:t>S].</w:t>
      </w:r>
    </w:p>
    <w:p w:rsidR="001D7252" w:rsidRPr="001D7252" w:rsidRDefault="001D7252" w:rsidP="001D7252">
      <w:pPr>
        <w:rPr>
          <w:b/>
          <w:sz w:val="28"/>
          <w:szCs w:val="28"/>
        </w:rPr>
      </w:pPr>
      <w:r w:rsidRPr="001D7252">
        <w:rPr>
          <w:b/>
          <w:sz w:val="28"/>
          <w:szCs w:val="28"/>
        </w:rPr>
        <w:t>Rule</w:t>
      </w:r>
      <w:r>
        <w:rPr>
          <w:b/>
          <w:sz w:val="28"/>
          <w:szCs w:val="28"/>
        </w:rPr>
        <w:t>s</w:t>
      </w:r>
    </w:p>
    <w:p w:rsidR="00B2001E" w:rsidRDefault="00B2001E" w:rsidP="001D7252">
      <w:pPr>
        <w:pStyle w:val="ListParagraph"/>
        <w:numPr>
          <w:ilvl w:val="0"/>
          <w:numId w:val="9"/>
        </w:numPr>
      </w:pPr>
      <w:r>
        <w:t>[CC] represents the district id for the database.</w:t>
      </w:r>
    </w:p>
    <w:p w:rsidR="00AA65F0" w:rsidRDefault="00AA65F0" w:rsidP="001D7252">
      <w:pPr>
        <w:pStyle w:val="ListParagraph"/>
        <w:numPr>
          <w:ilvl w:val="0"/>
          <w:numId w:val="9"/>
        </w:numPr>
      </w:pPr>
      <w:r>
        <w:t xml:space="preserve">[L] is the lifecycle identifier or sub-grouping with </w:t>
      </w:r>
      <w:r w:rsidR="00A4697C">
        <w:t xml:space="preserve">example </w:t>
      </w:r>
      <w:r>
        <w:t>values</w:t>
      </w:r>
      <w:r w:rsidR="00A4697C">
        <w:t xml:space="preserve"> in the table below</w:t>
      </w:r>
      <w:r>
        <w:t>:</w:t>
      </w:r>
    </w:p>
    <w:tbl>
      <w:tblPr>
        <w:tblStyle w:val="TableGrid"/>
        <w:tblW w:w="0" w:type="auto"/>
        <w:tblInd w:w="648" w:type="dxa"/>
        <w:tblLook w:val="04A0"/>
      </w:tblPr>
      <w:tblGrid>
        <w:gridCol w:w="1530"/>
        <w:gridCol w:w="3420"/>
      </w:tblGrid>
      <w:tr w:rsidR="008725FE" w:rsidRPr="008725FE" w:rsidTr="00B2169E">
        <w:tc>
          <w:tcPr>
            <w:tcW w:w="1530" w:type="dxa"/>
          </w:tcPr>
          <w:p w:rsidR="008725FE" w:rsidRPr="008725FE" w:rsidRDefault="008725FE" w:rsidP="008725FE">
            <w:pPr>
              <w:jc w:val="center"/>
              <w:rPr>
                <w:b/>
                <w:color w:val="0070C0"/>
              </w:rPr>
            </w:pPr>
            <w:r w:rsidRPr="008725FE">
              <w:rPr>
                <w:b/>
                <w:color w:val="0070C0"/>
              </w:rPr>
              <w:t>Lifecycle or Sub-group</w:t>
            </w:r>
          </w:p>
        </w:tc>
        <w:tc>
          <w:tcPr>
            <w:tcW w:w="3420" w:type="dxa"/>
          </w:tcPr>
          <w:p w:rsidR="008725FE" w:rsidRPr="008725FE" w:rsidRDefault="00B2169E" w:rsidP="00AA65F0">
            <w:pPr>
              <w:rPr>
                <w:b/>
                <w:color w:val="0070C0"/>
              </w:rPr>
            </w:pPr>
            <w:r w:rsidRPr="008725FE">
              <w:rPr>
                <w:b/>
                <w:color w:val="0070C0"/>
              </w:rPr>
              <w:t xml:space="preserve">Lifecycle or Sub-group </w:t>
            </w:r>
            <w:r w:rsidR="008725FE" w:rsidRPr="008725FE">
              <w:rPr>
                <w:b/>
                <w:color w:val="0070C0"/>
              </w:rPr>
              <w:t>Name</w:t>
            </w:r>
          </w:p>
        </w:tc>
      </w:tr>
      <w:tr w:rsidR="008725FE" w:rsidTr="00B2169E">
        <w:tc>
          <w:tcPr>
            <w:tcW w:w="1530" w:type="dxa"/>
          </w:tcPr>
          <w:p w:rsidR="008725FE" w:rsidRDefault="008725FE" w:rsidP="008725FE">
            <w:pPr>
              <w:jc w:val="center"/>
            </w:pPr>
            <w:r>
              <w:t>PRD</w:t>
            </w:r>
          </w:p>
        </w:tc>
        <w:tc>
          <w:tcPr>
            <w:tcW w:w="3420" w:type="dxa"/>
          </w:tcPr>
          <w:p w:rsidR="008725FE" w:rsidRDefault="008725FE" w:rsidP="00AA65F0">
            <w:r>
              <w:t>Production</w:t>
            </w:r>
          </w:p>
        </w:tc>
      </w:tr>
      <w:tr w:rsidR="008725FE" w:rsidTr="00B2169E">
        <w:tc>
          <w:tcPr>
            <w:tcW w:w="1530" w:type="dxa"/>
          </w:tcPr>
          <w:p w:rsidR="008725FE" w:rsidRDefault="008725FE" w:rsidP="008725FE">
            <w:pPr>
              <w:jc w:val="center"/>
            </w:pPr>
            <w:r>
              <w:t>TST</w:t>
            </w:r>
          </w:p>
        </w:tc>
        <w:tc>
          <w:tcPr>
            <w:tcW w:w="3420" w:type="dxa"/>
          </w:tcPr>
          <w:p w:rsidR="008725FE" w:rsidRDefault="008725FE" w:rsidP="00AA65F0">
            <w:r>
              <w:t>System Test</w:t>
            </w:r>
          </w:p>
        </w:tc>
      </w:tr>
      <w:tr w:rsidR="008725FE" w:rsidTr="00B2169E">
        <w:tc>
          <w:tcPr>
            <w:tcW w:w="1530" w:type="dxa"/>
          </w:tcPr>
          <w:p w:rsidR="008725FE" w:rsidRDefault="008725FE" w:rsidP="008725FE">
            <w:pPr>
              <w:jc w:val="center"/>
            </w:pPr>
            <w:r>
              <w:t>UT</w:t>
            </w:r>
          </w:p>
        </w:tc>
        <w:tc>
          <w:tcPr>
            <w:tcW w:w="3420" w:type="dxa"/>
          </w:tcPr>
          <w:p w:rsidR="008725FE" w:rsidRDefault="008725FE" w:rsidP="00AA65F0">
            <w:r>
              <w:t>Unit Test</w:t>
            </w:r>
          </w:p>
        </w:tc>
      </w:tr>
    </w:tbl>
    <w:p w:rsidR="00E04DF2" w:rsidRDefault="00AA65F0" w:rsidP="00216922">
      <w:pPr>
        <w:pStyle w:val="ListParagraph"/>
        <w:numPr>
          <w:ilvl w:val="0"/>
          <w:numId w:val="9"/>
        </w:numPr>
        <w:spacing w:before="60"/>
      </w:pPr>
      <w:r>
        <w:t>[S</w:t>
      </w:r>
      <w:r w:rsidR="00617F96">
        <w:t>S</w:t>
      </w:r>
      <w:r>
        <w:t xml:space="preserve">] is a </w:t>
      </w:r>
      <w:r w:rsidR="00A92136">
        <w:t xml:space="preserve">two (2) </w:t>
      </w:r>
      <w:r w:rsidR="00AD6414">
        <w:t>digit</w:t>
      </w:r>
      <w:r w:rsidR="00A92136">
        <w:t xml:space="preserve"> </w:t>
      </w:r>
      <w:r>
        <w:t>sequentially assigned number in the range 01 to 99.</w:t>
      </w:r>
      <w:r w:rsidR="00E04DF2">
        <w:t xml:space="preserve"> </w:t>
      </w:r>
    </w:p>
    <w:p w:rsidR="009D0499" w:rsidRDefault="009D0499" w:rsidP="00216922">
      <w:pPr>
        <w:pStyle w:val="ListParagraph"/>
        <w:numPr>
          <w:ilvl w:val="0"/>
          <w:numId w:val="9"/>
        </w:numPr>
        <w:spacing w:before="60"/>
      </w:pPr>
      <w:r>
        <w:t>Database names are always unique to a DBMS platform and must be unique within the FDOT computing environment.</w:t>
      </w:r>
    </w:p>
    <w:p w:rsidR="001D7252" w:rsidRDefault="001D7252" w:rsidP="004B6788"/>
    <w:p w:rsidR="00AA65F0" w:rsidRPr="00AD6414" w:rsidRDefault="00AA65F0" w:rsidP="007C5929">
      <w:pPr>
        <w:rPr>
          <w:b/>
          <w:sz w:val="28"/>
          <w:szCs w:val="28"/>
        </w:rPr>
      </w:pPr>
      <w:r w:rsidRPr="00AD6414">
        <w:rPr>
          <w:b/>
          <w:sz w:val="28"/>
          <w:szCs w:val="28"/>
        </w:rPr>
        <w:t>Examples</w:t>
      </w:r>
    </w:p>
    <w:p w:rsidR="00AA65F0" w:rsidRDefault="00AA65F0" w:rsidP="003A587D">
      <w:pPr>
        <w:pStyle w:val="ListParagraph"/>
        <w:numPr>
          <w:ilvl w:val="0"/>
          <w:numId w:val="11"/>
        </w:numPr>
      </w:pPr>
      <w:r>
        <w:lastRenderedPageBreak/>
        <w:t>RWMDB201</w:t>
      </w:r>
      <w:r w:rsidR="00EE2C13">
        <w:t xml:space="preserve"> - </w:t>
      </w:r>
      <w:r>
        <w:t>DB2 database number 01</w:t>
      </w:r>
      <w:r w:rsidR="006734D9">
        <w:t xml:space="preserve"> for the Right of Way Management (RWM) application</w:t>
      </w:r>
    </w:p>
    <w:p w:rsidR="00AA65F0" w:rsidRDefault="00AA65F0" w:rsidP="003A587D">
      <w:pPr>
        <w:pStyle w:val="ListParagraph"/>
        <w:numPr>
          <w:ilvl w:val="0"/>
          <w:numId w:val="11"/>
        </w:numPr>
      </w:pPr>
      <w:r>
        <w:t>D9PRD21</w:t>
      </w:r>
      <w:r w:rsidR="00EE2C13">
        <w:t xml:space="preserve"> - </w:t>
      </w:r>
      <w:r>
        <w:t xml:space="preserve">District Nine (Central Office) </w:t>
      </w:r>
      <w:r w:rsidR="00A4697C">
        <w:t xml:space="preserve">Oracle </w:t>
      </w:r>
      <w:r>
        <w:t>production database 21</w:t>
      </w:r>
    </w:p>
    <w:p w:rsidR="00B440F8" w:rsidRDefault="00B440F8" w:rsidP="00B440F8">
      <w:pPr>
        <w:spacing w:after="200" w:line="276" w:lineRule="auto"/>
        <w:rPr>
          <w:rFonts w:ascii="Arial" w:eastAsia="Lucida Sans Unicode" w:hAnsi="Arial" w:cs="Arial"/>
          <w:b/>
          <w:bCs/>
          <w:kern w:val="32"/>
          <w:sz w:val="32"/>
          <w:szCs w:val="32"/>
        </w:rPr>
      </w:pPr>
      <w:bookmarkStart w:id="10" w:name="_Toc322089707"/>
    </w:p>
    <w:p w:rsidR="00707542" w:rsidRPr="00B440F8" w:rsidRDefault="00640AB5" w:rsidP="00B440F8">
      <w:pPr>
        <w:spacing w:after="200" w:line="276" w:lineRule="auto"/>
        <w:rPr>
          <w:rFonts w:ascii="Arial" w:eastAsia="Lucida Sans Unicode" w:hAnsi="Arial" w:cs="Arial"/>
          <w:b/>
          <w:bCs/>
          <w:kern w:val="32"/>
          <w:sz w:val="32"/>
          <w:szCs w:val="32"/>
        </w:rPr>
      </w:pPr>
      <w:r w:rsidRPr="00B440F8">
        <w:rPr>
          <w:rFonts w:ascii="Arial" w:eastAsia="Lucida Sans Unicode" w:hAnsi="Arial" w:cs="Arial"/>
          <w:b/>
          <w:bCs/>
          <w:kern w:val="32"/>
          <w:sz w:val="32"/>
          <w:szCs w:val="32"/>
        </w:rPr>
        <w:t>Master/Access File</w:t>
      </w:r>
      <w:bookmarkEnd w:id="10"/>
    </w:p>
    <w:p w:rsidR="00D83A11" w:rsidRDefault="00D83A11" w:rsidP="00D83A11">
      <w:pPr>
        <w:pStyle w:val="Heading2"/>
      </w:pPr>
      <w:bookmarkStart w:id="11" w:name="_Toc322089708"/>
      <w:r>
        <w:t>FOCUS and EDA Master/Access File</w:t>
      </w:r>
      <w:bookmarkEnd w:id="11"/>
    </w:p>
    <w:p w:rsidR="00640AB5" w:rsidRPr="007C5929" w:rsidRDefault="00640AB5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Format</w:t>
      </w:r>
    </w:p>
    <w:p w:rsidR="002047CE" w:rsidRDefault="002B1374" w:rsidP="002047CE">
      <w:r>
        <w:t xml:space="preserve">FOCUS and EDA </w:t>
      </w:r>
      <w:r w:rsidR="002047CE">
        <w:t>master</w:t>
      </w:r>
      <w:r>
        <w:t xml:space="preserve"> and access file</w:t>
      </w:r>
      <w:r w:rsidR="002047CE">
        <w:t xml:space="preserve"> name</w:t>
      </w:r>
      <w:r>
        <w:t>s</w:t>
      </w:r>
      <w:r w:rsidR="002047CE">
        <w:t xml:space="preserve"> </w:t>
      </w:r>
      <w:r>
        <w:t>are</w:t>
      </w:r>
      <w:r w:rsidR="002047CE">
        <w:t xml:space="preserve"> eight (8) characters long format</w:t>
      </w:r>
      <w:r>
        <w:t>ted</w:t>
      </w:r>
      <w:r w:rsidR="00AD6414">
        <w:t xml:space="preserve"> as</w:t>
      </w:r>
      <w:r>
        <w:t xml:space="preserve"> </w:t>
      </w:r>
      <w:r w:rsidR="002047CE">
        <w:t>[C</w:t>
      </w:r>
      <w:r w:rsidR="00617F96">
        <w:t>CC</w:t>
      </w:r>
      <w:r w:rsidR="007C5929">
        <w:t>][</w:t>
      </w:r>
      <w:r w:rsidR="002047CE">
        <w:t>E]</w:t>
      </w:r>
      <w:r w:rsidR="009A182E">
        <w:t>[A]</w:t>
      </w:r>
      <w:r w:rsidR="002047CE">
        <w:t>[</w:t>
      </w:r>
      <w:r w:rsidR="00617F96">
        <w:t>NN</w:t>
      </w:r>
      <w:r w:rsidR="002047CE">
        <w:t>N]</w:t>
      </w:r>
      <w:r>
        <w:t>.</w:t>
      </w:r>
    </w:p>
    <w:p w:rsidR="00640AB5" w:rsidRPr="007C5929" w:rsidRDefault="00640AB5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Rules</w:t>
      </w:r>
    </w:p>
    <w:p w:rsidR="002B1374" w:rsidRDefault="002B1374" w:rsidP="002B1374">
      <w:pPr>
        <w:pStyle w:val="ListParagraph"/>
        <w:numPr>
          <w:ilvl w:val="0"/>
          <w:numId w:val="3"/>
        </w:numPr>
      </w:pPr>
      <w:r>
        <w:t>[E] is defined in the table below:</w:t>
      </w:r>
    </w:p>
    <w:tbl>
      <w:tblPr>
        <w:tblStyle w:val="TableGrid"/>
        <w:tblW w:w="0" w:type="auto"/>
        <w:jc w:val="center"/>
        <w:tblInd w:w="-261" w:type="dxa"/>
        <w:tblLook w:val="04A0"/>
      </w:tblPr>
      <w:tblGrid>
        <w:gridCol w:w="2439"/>
        <w:gridCol w:w="3060"/>
      </w:tblGrid>
      <w:tr w:rsidR="002B1374" w:rsidRPr="002047CE" w:rsidTr="000A24D8">
        <w:trPr>
          <w:jc w:val="center"/>
        </w:trPr>
        <w:tc>
          <w:tcPr>
            <w:tcW w:w="2439" w:type="dxa"/>
          </w:tcPr>
          <w:p w:rsidR="002B1374" w:rsidRPr="002047CE" w:rsidRDefault="002B1374" w:rsidP="000A24D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Environment</w:t>
            </w:r>
            <w:r w:rsidRPr="002047CE">
              <w:rPr>
                <w:b/>
                <w:color w:val="0070C0"/>
              </w:rPr>
              <w:t xml:space="preserve"> Type Code</w:t>
            </w:r>
          </w:p>
        </w:tc>
        <w:tc>
          <w:tcPr>
            <w:tcW w:w="3060" w:type="dxa"/>
          </w:tcPr>
          <w:p w:rsidR="002B1374" w:rsidRPr="002047CE" w:rsidRDefault="002B1374" w:rsidP="000A24D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Environment</w:t>
            </w:r>
            <w:r w:rsidRPr="002047CE">
              <w:rPr>
                <w:b/>
                <w:color w:val="0070C0"/>
              </w:rPr>
              <w:t xml:space="preserve"> Type Name</w:t>
            </w:r>
          </w:p>
        </w:tc>
      </w:tr>
      <w:tr w:rsidR="002B1374" w:rsidTr="000A24D8">
        <w:trPr>
          <w:jc w:val="center"/>
        </w:trPr>
        <w:tc>
          <w:tcPr>
            <w:tcW w:w="2439" w:type="dxa"/>
          </w:tcPr>
          <w:p w:rsidR="002B1374" w:rsidRDefault="002B1374" w:rsidP="000A24D8">
            <w:pPr>
              <w:jc w:val="center"/>
            </w:pPr>
            <w:r>
              <w:t>D</w:t>
            </w:r>
          </w:p>
        </w:tc>
        <w:tc>
          <w:tcPr>
            <w:tcW w:w="3060" w:type="dxa"/>
          </w:tcPr>
          <w:p w:rsidR="002B1374" w:rsidRDefault="002B1374" w:rsidP="000A24D8">
            <w:r>
              <w:t>DB2</w:t>
            </w:r>
          </w:p>
        </w:tc>
      </w:tr>
      <w:tr w:rsidR="002B1374" w:rsidTr="000A24D8">
        <w:trPr>
          <w:jc w:val="center"/>
        </w:trPr>
        <w:tc>
          <w:tcPr>
            <w:tcW w:w="2439" w:type="dxa"/>
          </w:tcPr>
          <w:p w:rsidR="002B1374" w:rsidRDefault="002B1374" w:rsidP="000A24D8">
            <w:pPr>
              <w:jc w:val="center"/>
            </w:pPr>
            <w:r>
              <w:t>F</w:t>
            </w:r>
          </w:p>
        </w:tc>
        <w:tc>
          <w:tcPr>
            <w:tcW w:w="3060" w:type="dxa"/>
          </w:tcPr>
          <w:p w:rsidR="002B1374" w:rsidRDefault="002B1374" w:rsidP="000A24D8">
            <w:r>
              <w:t>Flat, Fixed or Standard File</w:t>
            </w:r>
          </w:p>
        </w:tc>
      </w:tr>
      <w:tr w:rsidR="002B1374" w:rsidTr="000A24D8">
        <w:trPr>
          <w:jc w:val="center"/>
        </w:trPr>
        <w:tc>
          <w:tcPr>
            <w:tcW w:w="2439" w:type="dxa"/>
          </w:tcPr>
          <w:p w:rsidR="002B1374" w:rsidRDefault="002B1374" w:rsidP="000A24D8">
            <w:pPr>
              <w:jc w:val="center"/>
            </w:pPr>
            <w:r>
              <w:t>O</w:t>
            </w:r>
          </w:p>
        </w:tc>
        <w:tc>
          <w:tcPr>
            <w:tcW w:w="3060" w:type="dxa"/>
          </w:tcPr>
          <w:p w:rsidR="002B1374" w:rsidRDefault="002B1374" w:rsidP="000A24D8">
            <w:r>
              <w:t>Oracle</w:t>
            </w:r>
          </w:p>
        </w:tc>
      </w:tr>
    </w:tbl>
    <w:p w:rsidR="002B1374" w:rsidRDefault="002B1374" w:rsidP="00216922">
      <w:pPr>
        <w:pStyle w:val="ListParagraph"/>
        <w:numPr>
          <w:ilvl w:val="0"/>
          <w:numId w:val="3"/>
        </w:numPr>
        <w:spacing w:before="60" w:after="60"/>
      </w:pPr>
      <w:r>
        <w:t xml:space="preserve"> [A] is defined in the table below:</w:t>
      </w:r>
    </w:p>
    <w:tbl>
      <w:tblPr>
        <w:tblStyle w:val="TableGrid"/>
        <w:tblW w:w="0" w:type="auto"/>
        <w:jc w:val="center"/>
        <w:tblLook w:val="04A0"/>
      </w:tblPr>
      <w:tblGrid>
        <w:gridCol w:w="2178"/>
        <w:gridCol w:w="3060"/>
      </w:tblGrid>
      <w:tr w:rsidR="002B1374" w:rsidRPr="002047CE" w:rsidTr="000A24D8">
        <w:trPr>
          <w:jc w:val="center"/>
        </w:trPr>
        <w:tc>
          <w:tcPr>
            <w:tcW w:w="2178" w:type="dxa"/>
          </w:tcPr>
          <w:p w:rsidR="002B1374" w:rsidRPr="002047CE" w:rsidRDefault="002B1374" w:rsidP="000A24D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Code</w:t>
            </w:r>
          </w:p>
        </w:tc>
        <w:tc>
          <w:tcPr>
            <w:tcW w:w="3060" w:type="dxa"/>
          </w:tcPr>
          <w:p w:rsidR="002B1374" w:rsidRPr="002047CE" w:rsidRDefault="002B1374" w:rsidP="000A24D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Name</w:t>
            </w:r>
          </w:p>
        </w:tc>
      </w:tr>
      <w:tr w:rsidR="002B1374" w:rsidTr="000A24D8">
        <w:trPr>
          <w:jc w:val="center"/>
        </w:trPr>
        <w:tc>
          <w:tcPr>
            <w:tcW w:w="2178" w:type="dxa"/>
          </w:tcPr>
          <w:p w:rsidR="002B1374" w:rsidRDefault="002B1374" w:rsidP="000A24D8">
            <w:pPr>
              <w:jc w:val="center"/>
            </w:pPr>
            <w:r>
              <w:t>F</w:t>
            </w:r>
          </w:p>
        </w:tc>
        <w:tc>
          <w:tcPr>
            <w:tcW w:w="3060" w:type="dxa"/>
          </w:tcPr>
          <w:p w:rsidR="002B1374" w:rsidRDefault="002B1374" w:rsidP="000A24D8">
            <w:r>
              <w:t>Flat, Fixed or Standard File</w:t>
            </w:r>
          </w:p>
        </w:tc>
      </w:tr>
      <w:tr w:rsidR="002B1374" w:rsidTr="000A24D8">
        <w:trPr>
          <w:jc w:val="center"/>
        </w:trPr>
        <w:tc>
          <w:tcPr>
            <w:tcW w:w="2178" w:type="dxa"/>
          </w:tcPr>
          <w:p w:rsidR="002B1374" w:rsidRDefault="002B1374" w:rsidP="000A24D8">
            <w:pPr>
              <w:jc w:val="center"/>
            </w:pPr>
            <w:r>
              <w:t>J</w:t>
            </w:r>
          </w:p>
        </w:tc>
        <w:tc>
          <w:tcPr>
            <w:tcW w:w="3060" w:type="dxa"/>
          </w:tcPr>
          <w:p w:rsidR="002B1374" w:rsidRDefault="002B1374" w:rsidP="000A24D8">
            <w:r>
              <w:t>Multi-table Joined Master</w:t>
            </w:r>
          </w:p>
        </w:tc>
      </w:tr>
      <w:tr w:rsidR="002B1374" w:rsidTr="000A24D8">
        <w:trPr>
          <w:jc w:val="center"/>
        </w:trPr>
        <w:tc>
          <w:tcPr>
            <w:tcW w:w="2178" w:type="dxa"/>
          </w:tcPr>
          <w:p w:rsidR="002B1374" w:rsidRDefault="002B1374" w:rsidP="000A24D8">
            <w:pPr>
              <w:jc w:val="center"/>
            </w:pPr>
            <w:r>
              <w:t>T</w:t>
            </w:r>
          </w:p>
        </w:tc>
        <w:tc>
          <w:tcPr>
            <w:tcW w:w="3060" w:type="dxa"/>
          </w:tcPr>
          <w:p w:rsidR="002B1374" w:rsidRDefault="002B1374" w:rsidP="000A24D8">
            <w:r>
              <w:t>Table</w:t>
            </w:r>
          </w:p>
        </w:tc>
      </w:tr>
      <w:tr w:rsidR="002B1374" w:rsidTr="000A24D8">
        <w:trPr>
          <w:jc w:val="center"/>
        </w:trPr>
        <w:tc>
          <w:tcPr>
            <w:tcW w:w="2178" w:type="dxa"/>
          </w:tcPr>
          <w:p w:rsidR="002B1374" w:rsidRDefault="002B1374" w:rsidP="000A24D8">
            <w:pPr>
              <w:jc w:val="center"/>
            </w:pPr>
            <w:r>
              <w:t>V</w:t>
            </w:r>
          </w:p>
        </w:tc>
        <w:tc>
          <w:tcPr>
            <w:tcW w:w="3060" w:type="dxa"/>
          </w:tcPr>
          <w:p w:rsidR="002B1374" w:rsidRDefault="002B1374" w:rsidP="000A24D8">
            <w:r>
              <w:t>View</w:t>
            </w:r>
          </w:p>
        </w:tc>
      </w:tr>
    </w:tbl>
    <w:p w:rsidR="002B1374" w:rsidRDefault="002B1374" w:rsidP="00216922">
      <w:pPr>
        <w:pStyle w:val="ListParagraph"/>
        <w:numPr>
          <w:ilvl w:val="0"/>
          <w:numId w:val="3"/>
        </w:numPr>
        <w:spacing w:before="60"/>
      </w:pPr>
      <w:r>
        <w:t>[N</w:t>
      </w:r>
      <w:r w:rsidR="00617F96">
        <w:t>NN</w:t>
      </w:r>
      <w:r>
        <w:t xml:space="preserve">] is a three (3) </w:t>
      </w:r>
      <w:r w:rsidR="00E827E0">
        <w:t>digit</w:t>
      </w:r>
      <w:r>
        <w:t xml:space="preserve"> number in the range 001 – 999.</w:t>
      </w:r>
    </w:p>
    <w:p w:rsidR="00640AB5" w:rsidRDefault="002047CE" w:rsidP="002047CE">
      <w:pPr>
        <w:pStyle w:val="ListParagraph"/>
        <w:numPr>
          <w:ilvl w:val="0"/>
          <w:numId w:val="3"/>
        </w:numPr>
      </w:pPr>
      <w:r>
        <w:t>A FOCUS/EDA master should have the same [N</w:t>
      </w:r>
      <w:r w:rsidR="00617F96">
        <w:t>NN</w:t>
      </w:r>
      <w:r>
        <w:t xml:space="preserve">] component value as the underlying object type that </w:t>
      </w:r>
      <w:r w:rsidR="003A587D">
        <w:t xml:space="preserve">it </w:t>
      </w:r>
      <w:r>
        <w:t>is associated to.</w:t>
      </w:r>
    </w:p>
    <w:p w:rsidR="002047CE" w:rsidRDefault="002047CE" w:rsidP="002047CE">
      <w:pPr>
        <w:pStyle w:val="ListParagraph"/>
        <w:numPr>
          <w:ilvl w:val="0"/>
          <w:numId w:val="3"/>
        </w:numPr>
      </w:pPr>
      <w:r>
        <w:t>The [</w:t>
      </w:r>
      <w:r w:rsidR="00617F96">
        <w:t>NN</w:t>
      </w:r>
      <w:r>
        <w:t>N] component value for a multi-tabled master should have no tie, connection or relation to the underlying tables.</w:t>
      </w:r>
    </w:p>
    <w:p w:rsidR="00DF659C" w:rsidRDefault="00DF659C" w:rsidP="002047CE">
      <w:pPr>
        <w:pStyle w:val="ListParagraph"/>
        <w:numPr>
          <w:ilvl w:val="0"/>
          <w:numId w:val="3"/>
        </w:numPr>
      </w:pPr>
      <w:r>
        <w:t>Multi-tabled masters are no longer created at FDOT.</w:t>
      </w:r>
    </w:p>
    <w:p w:rsidR="00DF659C" w:rsidRDefault="00DF659C" w:rsidP="00DF659C">
      <w:pPr>
        <w:pStyle w:val="ListParagraph"/>
        <w:numPr>
          <w:ilvl w:val="0"/>
          <w:numId w:val="3"/>
        </w:numPr>
      </w:pPr>
      <w:r>
        <w:t xml:space="preserve">Each artifact in this group must represent the same thing in all </w:t>
      </w:r>
      <w:r w:rsidR="00D75B27">
        <w:t>schemas</w:t>
      </w:r>
      <w:r>
        <w:t xml:space="preserve"> where the name is found</w:t>
      </w:r>
      <w:r w:rsidR="00CD204F">
        <w:t>, i</w:t>
      </w:r>
      <w:r>
        <w:t>.e. RWMDT001 cannot be a Right-of-Way Management master for table 001 in one schema and a Financial Management master in another schema.</w:t>
      </w:r>
    </w:p>
    <w:p w:rsidR="00640AB5" w:rsidRPr="007C5929" w:rsidRDefault="00640AB5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lastRenderedPageBreak/>
        <w:t>Examples</w:t>
      </w:r>
    </w:p>
    <w:p w:rsidR="00640AB5" w:rsidRDefault="002047CE" w:rsidP="003A587D">
      <w:pPr>
        <w:pStyle w:val="ListParagraph"/>
        <w:numPr>
          <w:ilvl w:val="0"/>
          <w:numId w:val="12"/>
        </w:numPr>
      </w:pPr>
      <w:r>
        <w:t xml:space="preserve">RWMDT001 </w:t>
      </w:r>
      <w:r w:rsidR="00FB178B">
        <w:t>–</w:t>
      </w:r>
      <w:r>
        <w:t xml:space="preserve"> </w:t>
      </w:r>
      <w:r w:rsidR="00FB178B">
        <w:t>RWM application system, DB2, Table 001</w:t>
      </w:r>
    </w:p>
    <w:p w:rsidR="00FB178B" w:rsidRDefault="00FB178B" w:rsidP="003A587D">
      <w:pPr>
        <w:pStyle w:val="ListParagraph"/>
        <w:numPr>
          <w:ilvl w:val="0"/>
          <w:numId w:val="12"/>
        </w:numPr>
      </w:pPr>
      <w:r>
        <w:t>RWMFF001 – RWM application system, Flat File, Standard File 001</w:t>
      </w:r>
    </w:p>
    <w:p w:rsidR="00FB178B" w:rsidRDefault="00FB178B" w:rsidP="003A587D">
      <w:pPr>
        <w:pStyle w:val="ListParagraph"/>
        <w:numPr>
          <w:ilvl w:val="0"/>
          <w:numId w:val="12"/>
        </w:numPr>
      </w:pPr>
      <w:r>
        <w:t>RWMOV001 – RWM application system, Oracle, View 001</w:t>
      </w:r>
    </w:p>
    <w:p w:rsidR="002D4904" w:rsidRDefault="002D4904" w:rsidP="002D4904"/>
    <w:p w:rsidR="00D83A11" w:rsidRDefault="00D83A11" w:rsidP="00D83A11">
      <w:pPr>
        <w:pStyle w:val="Heading2"/>
      </w:pPr>
      <w:bookmarkStart w:id="12" w:name="_Toc322089709"/>
      <w:r>
        <w:t>SAS View/Access File</w:t>
      </w:r>
      <w:bookmarkEnd w:id="12"/>
    </w:p>
    <w:p w:rsidR="00D83A11" w:rsidRPr="007C5929" w:rsidRDefault="00D83A11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Format</w:t>
      </w:r>
    </w:p>
    <w:p w:rsidR="00D83A11" w:rsidRDefault="00D83A11" w:rsidP="00D83A11">
      <w:r>
        <w:t xml:space="preserve">A </w:t>
      </w:r>
      <w:r w:rsidR="009A182E">
        <w:t xml:space="preserve">SAS </w:t>
      </w:r>
      <w:r>
        <w:t>view name</w:t>
      </w:r>
      <w:r w:rsidR="009A182E">
        <w:t xml:space="preserve"> is DB2 specific. It</w:t>
      </w:r>
      <w:r>
        <w:t xml:space="preserve"> is eight (8) characters long format</w:t>
      </w:r>
      <w:r w:rsidR="002B1374">
        <w:t>ted</w:t>
      </w:r>
      <w:r>
        <w:t xml:space="preserve"> </w:t>
      </w:r>
      <w:r w:rsidR="002B1374">
        <w:t>a</w:t>
      </w:r>
      <w:r>
        <w:t>s [C</w:t>
      </w:r>
      <w:r w:rsidR="00617F96">
        <w:t>CC</w:t>
      </w:r>
      <w:r>
        <w:t>][T]</w:t>
      </w:r>
      <w:r w:rsidR="009A182E">
        <w:t>[A]</w:t>
      </w:r>
      <w:r>
        <w:t>[</w:t>
      </w:r>
      <w:r w:rsidR="00617F96">
        <w:t>NN</w:t>
      </w:r>
      <w:r>
        <w:t>N]</w:t>
      </w:r>
      <w:r w:rsidR="002B1374">
        <w:t>.</w:t>
      </w:r>
    </w:p>
    <w:p w:rsidR="00D83A11" w:rsidRPr="007C5929" w:rsidRDefault="00D83A11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Rules</w:t>
      </w:r>
    </w:p>
    <w:p w:rsidR="002B1374" w:rsidRDefault="002B1374" w:rsidP="002B1374">
      <w:pPr>
        <w:pStyle w:val="ListParagraph"/>
        <w:numPr>
          <w:ilvl w:val="0"/>
          <w:numId w:val="5"/>
        </w:numPr>
      </w:pPr>
      <w:r>
        <w:t>[T] is defined in the table below:</w:t>
      </w:r>
    </w:p>
    <w:tbl>
      <w:tblPr>
        <w:tblStyle w:val="TableGrid"/>
        <w:tblW w:w="0" w:type="auto"/>
        <w:jc w:val="center"/>
        <w:tblInd w:w="-261" w:type="dxa"/>
        <w:tblLook w:val="04A0"/>
      </w:tblPr>
      <w:tblGrid>
        <w:gridCol w:w="2439"/>
        <w:gridCol w:w="3060"/>
      </w:tblGrid>
      <w:tr w:rsidR="002B1374" w:rsidRPr="002047CE" w:rsidTr="000A24D8">
        <w:trPr>
          <w:jc w:val="center"/>
        </w:trPr>
        <w:tc>
          <w:tcPr>
            <w:tcW w:w="2439" w:type="dxa"/>
          </w:tcPr>
          <w:p w:rsidR="002B1374" w:rsidRPr="002047CE" w:rsidRDefault="002B1374" w:rsidP="000A24D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View/Access</w:t>
            </w:r>
            <w:r w:rsidRPr="002047CE">
              <w:rPr>
                <w:b/>
                <w:color w:val="0070C0"/>
              </w:rPr>
              <w:t xml:space="preserve"> Type Code</w:t>
            </w:r>
          </w:p>
        </w:tc>
        <w:tc>
          <w:tcPr>
            <w:tcW w:w="3060" w:type="dxa"/>
          </w:tcPr>
          <w:p w:rsidR="002B1374" w:rsidRPr="002047CE" w:rsidRDefault="002B1374" w:rsidP="000A24D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Environment</w:t>
            </w:r>
            <w:r w:rsidRPr="002047CE">
              <w:rPr>
                <w:b/>
                <w:color w:val="0070C0"/>
              </w:rPr>
              <w:t xml:space="preserve"> Type Name</w:t>
            </w:r>
          </w:p>
        </w:tc>
      </w:tr>
      <w:tr w:rsidR="002B1374" w:rsidTr="000A24D8">
        <w:trPr>
          <w:jc w:val="center"/>
        </w:trPr>
        <w:tc>
          <w:tcPr>
            <w:tcW w:w="2439" w:type="dxa"/>
          </w:tcPr>
          <w:p w:rsidR="002B1374" w:rsidRDefault="002B1374" w:rsidP="000A24D8">
            <w:pPr>
              <w:jc w:val="center"/>
            </w:pPr>
            <w:r>
              <w:t>A</w:t>
            </w:r>
          </w:p>
        </w:tc>
        <w:tc>
          <w:tcPr>
            <w:tcW w:w="3060" w:type="dxa"/>
          </w:tcPr>
          <w:p w:rsidR="002B1374" w:rsidRDefault="002B1374" w:rsidP="000A24D8">
            <w:r>
              <w:t>Access Descriptor</w:t>
            </w:r>
          </w:p>
        </w:tc>
      </w:tr>
      <w:tr w:rsidR="002B1374" w:rsidTr="000A24D8">
        <w:trPr>
          <w:jc w:val="center"/>
        </w:trPr>
        <w:tc>
          <w:tcPr>
            <w:tcW w:w="2439" w:type="dxa"/>
          </w:tcPr>
          <w:p w:rsidR="002B1374" w:rsidRDefault="002B1374" w:rsidP="000A24D8">
            <w:pPr>
              <w:jc w:val="center"/>
            </w:pPr>
            <w:r>
              <w:t>V</w:t>
            </w:r>
          </w:p>
        </w:tc>
        <w:tc>
          <w:tcPr>
            <w:tcW w:w="3060" w:type="dxa"/>
          </w:tcPr>
          <w:p w:rsidR="002B1374" w:rsidRDefault="002B1374" w:rsidP="000A24D8">
            <w:r>
              <w:t>View Descriptor</w:t>
            </w:r>
          </w:p>
        </w:tc>
      </w:tr>
    </w:tbl>
    <w:p w:rsidR="002B1374" w:rsidRDefault="002B1374" w:rsidP="00216922">
      <w:pPr>
        <w:pStyle w:val="ListParagraph"/>
        <w:numPr>
          <w:ilvl w:val="0"/>
          <w:numId w:val="5"/>
        </w:numPr>
        <w:spacing w:before="60"/>
      </w:pPr>
      <w:r>
        <w:t>[A] is defined in the table below:</w:t>
      </w:r>
    </w:p>
    <w:tbl>
      <w:tblPr>
        <w:tblStyle w:val="TableGrid"/>
        <w:tblW w:w="0" w:type="auto"/>
        <w:jc w:val="center"/>
        <w:tblLook w:val="04A0"/>
      </w:tblPr>
      <w:tblGrid>
        <w:gridCol w:w="2178"/>
        <w:gridCol w:w="3060"/>
      </w:tblGrid>
      <w:tr w:rsidR="002B1374" w:rsidRPr="002047CE" w:rsidTr="000A24D8">
        <w:trPr>
          <w:jc w:val="center"/>
        </w:trPr>
        <w:tc>
          <w:tcPr>
            <w:tcW w:w="2178" w:type="dxa"/>
          </w:tcPr>
          <w:p w:rsidR="002B1374" w:rsidRPr="002047CE" w:rsidRDefault="002B1374" w:rsidP="000A24D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Code</w:t>
            </w:r>
          </w:p>
        </w:tc>
        <w:tc>
          <w:tcPr>
            <w:tcW w:w="3060" w:type="dxa"/>
          </w:tcPr>
          <w:p w:rsidR="002B1374" w:rsidRPr="002047CE" w:rsidRDefault="002B1374" w:rsidP="000A24D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Name</w:t>
            </w:r>
          </w:p>
        </w:tc>
      </w:tr>
      <w:tr w:rsidR="002B1374" w:rsidTr="000A24D8">
        <w:trPr>
          <w:jc w:val="center"/>
        </w:trPr>
        <w:tc>
          <w:tcPr>
            <w:tcW w:w="2178" w:type="dxa"/>
          </w:tcPr>
          <w:p w:rsidR="002B1374" w:rsidRDefault="002B1374" w:rsidP="000A24D8">
            <w:pPr>
              <w:jc w:val="center"/>
            </w:pPr>
            <w:r>
              <w:t>T</w:t>
            </w:r>
          </w:p>
        </w:tc>
        <w:tc>
          <w:tcPr>
            <w:tcW w:w="3060" w:type="dxa"/>
          </w:tcPr>
          <w:p w:rsidR="002B1374" w:rsidRDefault="002B1374" w:rsidP="000A24D8">
            <w:r>
              <w:t>Table</w:t>
            </w:r>
          </w:p>
        </w:tc>
      </w:tr>
      <w:tr w:rsidR="002B1374" w:rsidTr="000A24D8">
        <w:trPr>
          <w:jc w:val="center"/>
        </w:trPr>
        <w:tc>
          <w:tcPr>
            <w:tcW w:w="2178" w:type="dxa"/>
          </w:tcPr>
          <w:p w:rsidR="002B1374" w:rsidRDefault="002B1374" w:rsidP="000A24D8">
            <w:pPr>
              <w:jc w:val="center"/>
            </w:pPr>
            <w:r>
              <w:t>V</w:t>
            </w:r>
          </w:p>
        </w:tc>
        <w:tc>
          <w:tcPr>
            <w:tcW w:w="3060" w:type="dxa"/>
          </w:tcPr>
          <w:p w:rsidR="002B1374" w:rsidRDefault="002B1374" w:rsidP="000A24D8">
            <w:r>
              <w:t>View</w:t>
            </w:r>
          </w:p>
        </w:tc>
      </w:tr>
    </w:tbl>
    <w:p w:rsidR="002B1374" w:rsidRDefault="002B1374" w:rsidP="002B1374"/>
    <w:p w:rsidR="002B1374" w:rsidRDefault="002B1374" w:rsidP="002B1374">
      <w:pPr>
        <w:pStyle w:val="ListParagraph"/>
        <w:numPr>
          <w:ilvl w:val="0"/>
          <w:numId w:val="5"/>
        </w:numPr>
      </w:pPr>
      <w:r>
        <w:t>[N</w:t>
      </w:r>
      <w:r w:rsidR="00617F96">
        <w:t>NN</w:t>
      </w:r>
      <w:r>
        <w:t xml:space="preserve">] is a three (3) </w:t>
      </w:r>
      <w:r w:rsidR="00AD6414">
        <w:t>digit</w:t>
      </w:r>
      <w:r>
        <w:t xml:space="preserve"> number in the range 001 – 999.</w:t>
      </w:r>
    </w:p>
    <w:p w:rsidR="00295F5A" w:rsidRDefault="00295F5A" w:rsidP="00295F5A">
      <w:pPr>
        <w:pStyle w:val="ListParagraph"/>
        <w:numPr>
          <w:ilvl w:val="0"/>
          <w:numId w:val="5"/>
        </w:numPr>
      </w:pPr>
      <w:r>
        <w:t xml:space="preserve">Each artifact in this group must represent the same thing in all </w:t>
      </w:r>
      <w:r w:rsidR="00D75B27">
        <w:t>schemas</w:t>
      </w:r>
      <w:r>
        <w:t xml:space="preserve"> where the name is found</w:t>
      </w:r>
      <w:r w:rsidR="00CD204F">
        <w:t>, i</w:t>
      </w:r>
      <w:r>
        <w:t xml:space="preserve">.e. RWMVT001 cannot be a Right-of-Way Management SAS </w:t>
      </w:r>
      <w:r w:rsidR="00CD204F">
        <w:t>view</w:t>
      </w:r>
      <w:r>
        <w:t xml:space="preserve"> for table 001 in one schema and a Financial Management SAS </w:t>
      </w:r>
      <w:r w:rsidR="00CD204F">
        <w:t>view</w:t>
      </w:r>
      <w:r>
        <w:t xml:space="preserve"> in another schema.</w:t>
      </w:r>
    </w:p>
    <w:p w:rsidR="00D83A11" w:rsidRPr="007C5929" w:rsidRDefault="00D83A11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Examples</w:t>
      </w:r>
    </w:p>
    <w:p w:rsidR="00D83A11" w:rsidRDefault="00D83A11" w:rsidP="003A587D">
      <w:pPr>
        <w:pStyle w:val="ListParagraph"/>
        <w:numPr>
          <w:ilvl w:val="0"/>
          <w:numId w:val="13"/>
        </w:numPr>
      </w:pPr>
      <w:r>
        <w:t>RWM</w:t>
      </w:r>
      <w:r w:rsidR="009A182E">
        <w:t>V</w:t>
      </w:r>
      <w:r>
        <w:t xml:space="preserve">T001 – RWM application system, </w:t>
      </w:r>
      <w:r w:rsidR="009A182E">
        <w:t>view descriptor for t</w:t>
      </w:r>
      <w:r>
        <w:t>able 001</w:t>
      </w:r>
    </w:p>
    <w:p w:rsidR="00D83A11" w:rsidRDefault="00D83A11" w:rsidP="003A587D">
      <w:pPr>
        <w:pStyle w:val="ListParagraph"/>
        <w:numPr>
          <w:ilvl w:val="0"/>
          <w:numId w:val="13"/>
        </w:numPr>
      </w:pPr>
      <w:r>
        <w:t>RWM</w:t>
      </w:r>
      <w:r w:rsidR="009A182E">
        <w:t>VV</w:t>
      </w:r>
      <w:r>
        <w:t>001 – RWM application system</w:t>
      </w:r>
      <w:r w:rsidR="009A182E">
        <w:t>, view descriptor for view 001</w:t>
      </w:r>
    </w:p>
    <w:p w:rsidR="00D83A11" w:rsidRDefault="00D83A11" w:rsidP="00D83A11"/>
    <w:p w:rsidR="006734D9" w:rsidRDefault="006734D9">
      <w:pPr>
        <w:spacing w:after="200" w:line="276" w:lineRule="auto"/>
        <w:rPr>
          <w:rFonts w:ascii="Arial" w:eastAsia="Lucida Sans Unicode" w:hAnsi="Arial" w:cs="Arial"/>
          <w:b/>
          <w:bCs/>
          <w:kern w:val="32"/>
          <w:sz w:val="32"/>
          <w:szCs w:val="32"/>
        </w:rPr>
      </w:pPr>
      <w:r>
        <w:br w:type="page"/>
      </w:r>
    </w:p>
    <w:p w:rsidR="00707542" w:rsidRDefault="00707542" w:rsidP="00707542">
      <w:pPr>
        <w:pStyle w:val="Heading1"/>
      </w:pPr>
      <w:bookmarkStart w:id="13" w:name="_Toc322089710"/>
      <w:r>
        <w:lastRenderedPageBreak/>
        <w:t>Index Name</w:t>
      </w:r>
      <w:bookmarkEnd w:id="13"/>
      <w:r>
        <w:t xml:space="preserve"> </w:t>
      </w:r>
    </w:p>
    <w:p w:rsidR="00707542" w:rsidRPr="007C5929" w:rsidRDefault="00707542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Format</w:t>
      </w:r>
    </w:p>
    <w:p w:rsidR="00707542" w:rsidRDefault="00707542" w:rsidP="00707542">
      <w:r>
        <w:t>An index name is eight (8) characters long and is format</w:t>
      </w:r>
      <w:r w:rsidR="007C5929">
        <w:t>ted</w:t>
      </w:r>
      <w:r>
        <w:t xml:space="preserve"> </w:t>
      </w:r>
      <w:r w:rsidR="007C5929">
        <w:t>a</w:t>
      </w:r>
      <w:r>
        <w:t>s [C</w:t>
      </w:r>
      <w:r w:rsidR="00617F96">
        <w:t>CC</w:t>
      </w:r>
      <w:r>
        <w:t>]</w:t>
      </w:r>
      <w:r w:rsidR="009A182E">
        <w:t>[A]</w:t>
      </w:r>
      <w:r>
        <w:t>[</w:t>
      </w:r>
      <w:r w:rsidR="00617F96">
        <w:t>NN</w:t>
      </w:r>
      <w:r>
        <w:t>N][S]</w:t>
      </w:r>
      <w:r w:rsidR="002B1374">
        <w:t>.</w:t>
      </w:r>
    </w:p>
    <w:p w:rsidR="00707542" w:rsidRPr="007C5929" w:rsidRDefault="00707542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Rules</w:t>
      </w:r>
    </w:p>
    <w:p w:rsidR="002B1374" w:rsidRDefault="002B1374" w:rsidP="002B1374">
      <w:pPr>
        <w:pStyle w:val="ListParagraph"/>
        <w:numPr>
          <w:ilvl w:val="0"/>
          <w:numId w:val="1"/>
        </w:numPr>
      </w:pPr>
      <w:r>
        <w:t>[A]</w:t>
      </w:r>
      <w:r w:rsidR="00E827E0">
        <w:t xml:space="preserve"> =</w:t>
      </w:r>
      <w:r>
        <w:t xml:space="preserve"> “X”</w:t>
      </w:r>
    </w:p>
    <w:p w:rsidR="002B1374" w:rsidRDefault="002B1374" w:rsidP="002B1374">
      <w:pPr>
        <w:pStyle w:val="ListParagraph"/>
        <w:numPr>
          <w:ilvl w:val="0"/>
          <w:numId w:val="1"/>
        </w:numPr>
      </w:pPr>
      <w:r>
        <w:t>[N</w:t>
      </w:r>
      <w:r w:rsidR="00617F96">
        <w:t>NN</w:t>
      </w:r>
      <w:r>
        <w:t xml:space="preserve">] is a three (3) </w:t>
      </w:r>
      <w:r w:rsidR="00E827E0">
        <w:t>digit</w:t>
      </w:r>
      <w:r>
        <w:t xml:space="preserve"> number in the range 001 – 999.</w:t>
      </w:r>
    </w:p>
    <w:p w:rsidR="002B1374" w:rsidRDefault="002B1374" w:rsidP="002B1374">
      <w:pPr>
        <w:pStyle w:val="ListParagraph"/>
        <w:numPr>
          <w:ilvl w:val="0"/>
          <w:numId w:val="1"/>
        </w:numPr>
      </w:pPr>
      <w:r>
        <w:t>[S] is the single character index sequence in the range 1-9</w:t>
      </w:r>
      <w:r w:rsidR="00881F7A">
        <w:t xml:space="preserve"> and then</w:t>
      </w:r>
      <w:r>
        <w:t xml:space="preserve"> A-Z.</w:t>
      </w:r>
    </w:p>
    <w:p w:rsidR="00707542" w:rsidRDefault="00707542" w:rsidP="00F96E23">
      <w:pPr>
        <w:pStyle w:val="ListParagraph"/>
        <w:numPr>
          <w:ilvl w:val="0"/>
          <w:numId w:val="1"/>
        </w:numPr>
      </w:pPr>
      <w:r>
        <w:t xml:space="preserve">The value for </w:t>
      </w:r>
      <w:r w:rsidR="00E827E0">
        <w:t xml:space="preserve">the </w:t>
      </w:r>
      <w:r>
        <w:t>[</w:t>
      </w:r>
      <w:r w:rsidR="00617F96">
        <w:t>NN</w:t>
      </w:r>
      <w:r>
        <w:t>N]</w:t>
      </w:r>
      <w:r w:rsidR="00E827E0">
        <w:t xml:space="preserve"> name component</w:t>
      </w:r>
      <w:r>
        <w:t xml:space="preserve"> must have the same value as the </w:t>
      </w:r>
      <w:r w:rsidR="002D4904">
        <w:t>[</w:t>
      </w:r>
      <w:r w:rsidR="00FA4E06">
        <w:t>NN</w:t>
      </w:r>
      <w:r w:rsidR="002D4904">
        <w:t>N] name</w:t>
      </w:r>
      <w:r w:rsidR="00CD204F">
        <w:t xml:space="preserve"> component for the table that the i</w:t>
      </w:r>
      <w:r>
        <w:t>ndex is associated to.</w:t>
      </w:r>
    </w:p>
    <w:p w:rsidR="00881F7A" w:rsidRDefault="00707542" w:rsidP="00F96E23">
      <w:pPr>
        <w:pStyle w:val="ListParagraph"/>
        <w:numPr>
          <w:ilvl w:val="0"/>
          <w:numId w:val="1"/>
        </w:numPr>
      </w:pPr>
      <w:r>
        <w:t>The value for [S] is equal to “1” for the primary key index</w:t>
      </w:r>
      <w:r w:rsidR="00E827E0">
        <w:t xml:space="preserve">. </w:t>
      </w:r>
    </w:p>
    <w:p w:rsidR="00707542" w:rsidRDefault="00E827E0" w:rsidP="00F96E23">
      <w:pPr>
        <w:pStyle w:val="ListParagraph"/>
        <w:numPr>
          <w:ilvl w:val="0"/>
          <w:numId w:val="1"/>
        </w:numPr>
      </w:pPr>
      <w:r>
        <w:t>For all o</w:t>
      </w:r>
      <w:r w:rsidR="008D26C4">
        <w:t>ther indexes</w:t>
      </w:r>
      <w:r>
        <w:t xml:space="preserve"> for the table the value</w:t>
      </w:r>
      <w:r w:rsidR="00707542">
        <w:t xml:space="preserve"> is</w:t>
      </w:r>
      <w:r>
        <w:t xml:space="preserve"> </w:t>
      </w:r>
      <w:r w:rsidR="00B2001E">
        <w:t>assigned sequentially from</w:t>
      </w:r>
      <w:r>
        <w:t xml:space="preserve"> the range 2-9</w:t>
      </w:r>
      <w:r w:rsidR="00881F7A">
        <w:t xml:space="preserve"> and then</w:t>
      </w:r>
      <w:r>
        <w:t xml:space="preserve"> A-Z.</w:t>
      </w:r>
    </w:p>
    <w:p w:rsidR="00A856A3" w:rsidRDefault="00A856A3" w:rsidP="00A856A3">
      <w:pPr>
        <w:pStyle w:val="ListParagraph"/>
        <w:numPr>
          <w:ilvl w:val="0"/>
          <w:numId w:val="1"/>
        </w:numPr>
      </w:pPr>
      <w:r>
        <w:t xml:space="preserve">Each index must represent the same access path in all </w:t>
      </w:r>
      <w:r w:rsidR="00D75B27">
        <w:t>schemas</w:t>
      </w:r>
      <w:r>
        <w:t xml:space="preserve"> where the name is found including index member order</w:t>
      </w:r>
      <w:r w:rsidR="00CD204F">
        <w:t>, i</w:t>
      </w:r>
      <w:r>
        <w:t xml:space="preserve">.e. </w:t>
      </w:r>
      <w:r w:rsidR="00D75B27">
        <w:t>if</w:t>
      </w:r>
      <w:r>
        <w:t xml:space="preserve"> the index member order for RWMX0011 is WPITEM, WPITMSEG, WPPHAZGP in one schema then it must have the same index member</w:t>
      </w:r>
      <w:r w:rsidR="00BB2F57">
        <w:t>s and the same index member</w:t>
      </w:r>
      <w:r>
        <w:t xml:space="preserve"> order in all </w:t>
      </w:r>
      <w:r w:rsidR="00D75B27">
        <w:t>schemas</w:t>
      </w:r>
      <w:r>
        <w:t>.</w:t>
      </w:r>
    </w:p>
    <w:p w:rsidR="00707542" w:rsidRPr="007C5929" w:rsidRDefault="00707542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Examples</w:t>
      </w:r>
    </w:p>
    <w:p w:rsidR="00707542" w:rsidRDefault="00F96E23" w:rsidP="003A587D">
      <w:pPr>
        <w:pStyle w:val="ListParagraph"/>
        <w:numPr>
          <w:ilvl w:val="0"/>
          <w:numId w:val="14"/>
        </w:numPr>
      </w:pPr>
      <w:r>
        <w:t>RWMX0011 – RWM application, table 001, primary key</w:t>
      </w:r>
    </w:p>
    <w:p w:rsidR="00F96E23" w:rsidRDefault="00F96E23" w:rsidP="003A587D">
      <w:pPr>
        <w:pStyle w:val="ListParagraph"/>
        <w:numPr>
          <w:ilvl w:val="0"/>
          <w:numId w:val="14"/>
        </w:numPr>
      </w:pPr>
      <w:r>
        <w:t>RWMX0012 – RWM application, table 001, foreign key, unique index or non-unique index.</w:t>
      </w:r>
    </w:p>
    <w:p w:rsidR="006734D9" w:rsidRDefault="006734D9"/>
    <w:p w:rsidR="00707542" w:rsidRDefault="00281B9E" w:rsidP="00281B9E">
      <w:pPr>
        <w:pStyle w:val="Heading1"/>
      </w:pPr>
      <w:bookmarkStart w:id="14" w:name="_Toc322089711"/>
      <w:r>
        <w:t>Relational Integrity (RI) Rule</w:t>
      </w:r>
      <w:r w:rsidR="00753159">
        <w:t xml:space="preserve"> Name</w:t>
      </w:r>
      <w:bookmarkEnd w:id="14"/>
    </w:p>
    <w:p w:rsidR="00387280" w:rsidRDefault="00387280" w:rsidP="00387280">
      <w:r>
        <w:t xml:space="preserve">The same name is </w:t>
      </w:r>
      <w:r w:rsidR="00B2169E">
        <w:t>used for the relationship name</w:t>
      </w:r>
      <w:r>
        <w:t xml:space="preserve"> and</w:t>
      </w:r>
      <w:r w:rsidR="00B2169E">
        <w:t xml:space="preserve"> the foreign key name</w:t>
      </w:r>
      <w:r>
        <w:t>.</w:t>
      </w:r>
    </w:p>
    <w:p w:rsidR="00281B9E" w:rsidRPr="00281B9E" w:rsidRDefault="00281B9E">
      <w:pPr>
        <w:rPr>
          <w:b/>
          <w:sz w:val="28"/>
          <w:szCs w:val="28"/>
        </w:rPr>
      </w:pPr>
      <w:r w:rsidRPr="00281B9E">
        <w:rPr>
          <w:b/>
          <w:sz w:val="28"/>
          <w:szCs w:val="28"/>
        </w:rPr>
        <w:t>Format</w:t>
      </w:r>
    </w:p>
    <w:p w:rsidR="002B1374" w:rsidRDefault="002B1374" w:rsidP="002B1374">
      <w:r>
        <w:t>A</w:t>
      </w:r>
      <w:r w:rsidR="00C34083">
        <w:t>n</w:t>
      </w:r>
      <w:r>
        <w:t xml:space="preserve"> RI Rule name is formatted as [</w:t>
      </w:r>
      <w:r w:rsidR="00617F96">
        <w:t>CC</w:t>
      </w:r>
      <w:r>
        <w:t>C][N</w:t>
      </w:r>
      <w:r w:rsidR="00617F96">
        <w:t>NN</w:t>
      </w:r>
      <w:r>
        <w:t>] [</w:t>
      </w:r>
      <w:r w:rsidR="00617F96">
        <w:t>S</w:t>
      </w:r>
      <w:r>
        <w:t xml:space="preserve">S]. </w:t>
      </w:r>
    </w:p>
    <w:p w:rsidR="00281B9E" w:rsidRPr="00281B9E" w:rsidRDefault="00281B9E">
      <w:pPr>
        <w:rPr>
          <w:b/>
          <w:sz w:val="28"/>
          <w:szCs w:val="28"/>
        </w:rPr>
      </w:pPr>
      <w:r w:rsidRPr="00281B9E">
        <w:rPr>
          <w:b/>
          <w:sz w:val="28"/>
          <w:szCs w:val="28"/>
        </w:rPr>
        <w:t>Rules</w:t>
      </w:r>
    </w:p>
    <w:p w:rsidR="002B1374" w:rsidRDefault="002B1374" w:rsidP="002B1374">
      <w:pPr>
        <w:pStyle w:val="ListParagraph"/>
        <w:numPr>
          <w:ilvl w:val="0"/>
          <w:numId w:val="4"/>
        </w:numPr>
      </w:pPr>
      <w:r>
        <w:t xml:space="preserve">The </w:t>
      </w:r>
      <w:r w:rsidR="00CD204F">
        <w:t>r</w:t>
      </w:r>
      <w:r w:rsidR="00B2169E">
        <w:t xml:space="preserve">elationship </w:t>
      </w:r>
      <w:r>
        <w:t>[</w:t>
      </w:r>
      <w:r w:rsidR="00617F96">
        <w:t>NN</w:t>
      </w:r>
      <w:r>
        <w:t xml:space="preserve">N] has the same value as the </w:t>
      </w:r>
      <w:r w:rsidR="00B2169E">
        <w:t xml:space="preserve">table </w:t>
      </w:r>
      <w:r>
        <w:t>[</w:t>
      </w:r>
      <w:r w:rsidR="00617F96">
        <w:t>NN</w:t>
      </w:r>
      <w:r>
        <w:t xml:space="preserve">N] of the table that is the </w:t>
      </w:r>
      <w:r w:rsidRPr="00771F2A">
        <w:rPr>
          <w:u w:val="single"/>
        </w:rPr>
        <w:t>parent</w:t>
      </w:r>
      <w:r>
        <w:t xml:space="preserve"> of the relationship.  </w:t>
      </w:r>
    </w:p>
    <w:p w:rsidR="002B1374" w:rsidRDefault="002B1374" w:rsidP="002B1374">
      <w:pPr>
        <w:pStyle w:val="ListParagraph"/>
        <w:numPr>
          <w:ilvl w:val="0"/>
          <w:numId w:val="4"/>
        </w:numPr>
      </w:pPr>
      <w:r>
        <w:t>[</w:t>
      </w:r>
      <w:r w:rsidR="00617F96">
        <w:t>S</w:t>
      </w:r>
      <w:r>
        <w:t xml:space="preserve">S] is a two (2) </w:t>
      </w:r>
      <w:r w:rsidR="00771F2A">
        <w:t>digit</w:t>
      </w:r>
      <w:r>
        <w:t xml:space="preserve"> sequentially assigned number in the range 01 to 99.</w:t>
      </w:r>
    </w:p>
    <w:p w:rsidR="0000081D" w:rsidRDefault="0000081D" w:rsidP="0000081D">
      <w:pPr>
        <w:pStyle w:val="ListParagraph"/>
        <w:numPr>
          <w:ilvl w:val="0"/>
          <w:numId w:val="4"/>
        </w:numPr>
      </w:pPr>
      <w:r>
        <w:lastRenderedPageBreak/>
        <w:t xml:space="preserve">Each EI Rule (Relationship) must have the same parent entity and child entity in all </w:t>
      </w:r>
      <w:r w:rsidR="00D75B27">
        <w:t>schemas</w:t>
      </w:r>
      <w:r>
        <w:t xml:space="preserve"> where the name is found</w:t>
      </w:r>
      <w:r w:rsidR="00CD204F">
        <w:t>, i</w:t>
      </w:r>
      <w:r>
        <w:t xml:space="preserve">.e. </w:t>
      </w:r>
      <w:r w:rsidR="00085816">
        <w:t>PSE00212</w:t>
      </w:r>
      <w:r>
        <w:t xml:space="preserve"> cannot </w:t>
      </w:r>
      <w:r w:rsidR="00085816">
        <w:t xml:space="preserve">relate PSEE PROJECT to </w:t>
      </w:r>
      <w:r w:rsidR="009D0499">
        <w:t xml:space="preserve">PROJECT PERMIT in one </w:t>
      </w:r>
      <w:r>
        <w:t xml:space="preserve">schema and </w:t>
      </w:r>
      <w:r w:rsidR="009D0499">
        <w:t>relate VENDOR to VENDOR ADDRESS</w:t>
      </w:r>
      <w:r>
        <w:t xml:space="preserve"> in another schema.</w:t>
      </w:r>
    </w:p>
    <w:p w:rsidR="009D0499" w:rsidRPr="009D0499" w:rsidRDefault="0000081D" w:rsidP="009D0499">
      <w:pPr>
        <w:pStyle w:val="ListParagraph"/>
        <w:numPr>
          <w:ilvl w:val="0"/>
          <w:numId w:val="4"/>
        </w:numPr>
      </w:pPr>
      <w:r>
        <w:t xml:space="preserve">Each EI Rule (Relationship) must represent the same business data relationship or business rule in all </w:t>
      </w:r>
      <w:r w:rsidR="00D75B27">
        <w:t>schemas</w:t>
      </w:r>
      <w:r>
        <w:t xml:space="preserve"> where the name is found</w:t>
      </w:r>
      <w:r w:rsidR="00CD204F">
        <w:t>, i</w:t>
      </w:r>
      <w:r>
        <w:t xml:space="preserve">.e. </w:t>
      </w:r>
      <w:r w:rsidR="009D0499">
        <w:t>PSE00212 cannot satisfy the rule that Permits are acquired for Project Suite Projects in one schema and the rule that Vendors have Addresses in another schema.</w:t>
      </w:r>
    </w:p>
    <w:p w:rsidR="00281B9E" w:rsidRPr="009D0499" w:rsidRDefault="00281B9E" w:rsidP="009D0499">
      <w:pPr>
        <w:rPr>
          <w:b/>
          <w:sz w:val="28"/>
          <w:szCs w:val="28"/>
        </w:rPr>
      </w:pPr>
      <w:r w:rsidRPr="009D0499">
        <w:rPr>
          <w:b/>
          <w:sz w:val="28"/>
          <w:szCs w:val="28"/>
        </w:rPr>
        <w:t>Examples</w:t>
      </w:r>
    </w:p>
    <w:p w:rsidR="00281B9E" w:rsidRDefault="006734D9" w:rsidP="00132704">
      <w:pPr>
        <w:pStyle w:val="ListParagraph"/>
        <w:numPr>
          <w:ilvl w:val="0"/>
          <w:numId w:val="15"/>
        </w:numPr>
      </w:pPr>
      <w:r>
        <w:t>RWM00309</w:t>
      </w:r>
      <w:r w:rsidR="00EE2C13">
        <w:t xml:space="preserve"> - </w:t>
      </w:r>
      <w:r>
        <w:t>Relationship number 09 for table number 003 belonging to the RWM application system.</w:t>
      </w:r>
    </w:p>
    <w:p w:rsidR="00707542" w:rsidRDefault="00707542"/>
    <w:p w:rsidR="00132704" w:rsidRPr="00C85B89" w:rsidRDefault="00132704" w:rsidP="00132704">
      <w:pPr>
        <w:pStyle w:val="Heading1"/>
      </w:pPr>
      <w:bookmarkStart w:id="15" w:name="_Toc310604373"/>
      <w:bookmarkStart w:id="16" w:name="_Toc322089712"/>
      <w:r w:rsidRPr="00C85B89">
        <w:t>Change History</w:t>
      </w:r>
      <w:bookmarkEnd w:id="15"/>
      <w:bookmarkEnd w:id="1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132704" w:rsidRPr="00C85B89" w:rsidTr="00AF3F9F">
        <w:tc>
          <w:tcPr>
            <w:tcW w:w="4788" w:type="dxa"/>
          </w:tcPr>
          <w:p w:rsidR="00132704" w:rsidRPr="00C85B89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C85B89">
              <w:rPr>
                <w:rFonts w:ascii="Arial" w:hAnsi="Arial" w:cs="Arial"/>
                <w:b/>
              </w:rPr>
              <w:t>Effective Date</w:t>
            </w:r>
            <w:r>
              <w:rPr>
                <w:rFonts w:ascii="Arial" w:hAnsi="Arial" w:cs="Arial"/>
                <w:b/>
              </w:rPr>
              <w:t xml:space="preserve">:  </w:t>
            </w:r>
            <w:r w:rsidRPr="00AD08BD">
              <w:rPr>
                <w:rFonts w:ascii="Arial" w:hAnsi="Arial" w:cs="Arial"/>
              </w:rPr>
              <w:t>December 1,</w:t>
            </w:r>
            <w:r>
              <w:rPr>
                <w:rFonts w:ascii="Arial" w:hAnsi="Arial" w:cs="Arial"/>
              </w:rPr>
              <w:t xml:space="preserve"> 2011</w:t>
            </w:r>
          </w:p>
        </w:tc>
        <w:tc>
          <w:tcPr>
            <w:tcW w:w="4788" w:type="dxa"/>
          </w:tcPr>
          <w:p w:rsidR="00132704" w:rsidRPr="00C85B89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132704" w:rsidRPr="00C85B89" w:rsidTr="00AF3F9F">
        <w:tc>
          <w:tcPr>
            <w:tcW w:w="4788" w:type="dxa"/>
          </w:tcPr>
          <w:p w:rsidR="00132704" w:rsidRPr="00C85B89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C85B89">
              <w:rPr>
                <w:rFonts w:ascii="Arial" w:hAnsi="Arial" w:cs="Arial"/>
                <w:b/>
              </w:rPr>
              <w:t>Create Date</w:t>
            </w:r>
            <w:r w:rsidRPr="00C85B8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November 21, 2011 </w:t>
            </w:r>
          </w:p>
        </w:tc>
        <w:tc>
          <w:tcPr>
            <w:tcW w:w="4788" w:type="dxa"/>
          </w:tcPr>
          <w:p w:rsidR="00132704" w:rsidRPr="00C85B89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Created By:  </w:t>
            </w:r>
            <w:r w:rsidRPr="00AD08BD">
              <w:rPr>
                <w:rFonts w:ascii="Arial" w:hAnsi="Arial" w:cs="Arial"/>
              </w:rPr>
              <w:t>Sarah Close</w:t>
            </w:r>
          </w:p>
        </w:tc>
      </w:tr>
    </w:tbl>
    <w:p w:rsidR="00132704" w:rsidRPr="00C85B89" w:rsidRDefault="00132704" w:rsidP="0013270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2430"/>
        <w:gridCol w:w="4788"/>
      </w:tblGrid>
      <w:tr w:rsidR="00132704" w:rsidRPr="00C85B89" w:rsidTr="00AF3F9F">
        <w:tc>
          <w:tcPr>
            <w:tcW w:w="2358" w:type="dxa"/>
          </w:tcPr>
          <w:p w:rsidR="00132704" w:rsidRPr="00C85B89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C85B89">
              <w:rPr>
                <w:rFonts w:ascii="Arial" w:hAnsi="Arial" w:cs="Arial"/>
                <w:b/>
              </w:rPr>
              <w:t>Last Update Date</w:t>
            </w:r>
          </w:p>
        </w:tc>
        <w:tc>
          <w:tcPr>
            <w:tcW w:w="2430" w:type="dxa"/>
          </w:tcPr>
          <w:p w:rsidR="00132704" w:rsidRPr="00C85B89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C85B89">
              <w:rPr>
                <w:rFonts w:ascii="Arial" w:hAnsi="Arial" w:cs="Arial"/>
                <w:b/>
              </w:rPr>
              <w:t>Last Updated By</w:t>
            </w:r>
          </w:p>
        </w:tc>
        <w:tc>
          <w:tcPr>
            <w:tcW w:w="4788" w:type="dxa"/>
          </w:tcPr>
          <w:p w:rsidR="00132704" w:rsidRPr="00C85B89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C85B89">
              <w:rPr>
                <w:rFonts w:ascii="Arial" w:hAnsi="Arial" w:cs="Arial"/>
                <w:b/>
              </w:rPr>
              <w:t>Reason for Change</w:t>
            </w:r>
          </w:p>
        </w:tc>
      </w:tr>
      <w:tr w:rsidR="00132704" w:rsidRPr="00C85B89" w:rsidTr="00AF3F9F">
        <w:tc>
          <w:tcPr>
            <w:tcW w:w="2358" w:type="dxa"/>
          </w:tcPr>
          <w:p w:rsidR="00132704" w:rsidRPr="00C57080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21, 2011</w:t>
            </w:r>
          </w:p>
        </w:tc>
        <w:tc>
          <w:tcPr>
            <w:tcW w:w="2430" w:type="dxa"/>
          </w:tcPr>
          <w:p w:rsidR="00132704" w:rsidRPr="00C57080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Close</w:t>
            </w:r>
          </w:p>
        </w:tc>
        <w:tc>
          <w:tcPr>
            <w:tcW w:w="4788" w:type="dxa"/>
          </w:tcPr>
          <w:p w:rsidR="00132704" w:rsidRPr="00C57080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Convert procedure to new format</w:t>
            </w:r>
          </w:p>
        </w:tc>
      </w:tr>
      <w:tr w:rsidR="00132704" w:rsidRPr="00C85B89" w:rsidTr="00AF3F9F">
        <w:tc>
          <w:tcPr>
            <w:tcW w:w="2358" w:type="dxa"/>
          </w:tcPr>
          <w:p w:rsidR="00132704" w:rsidRPr="00C85B89" w:rsidRDefault="00B2169E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7, 2011</w:t>
            </w:r>
          </w:p>
        </w:tc>
        <w:tc>
          <w:tcPr>
            <w:tcW w:w="2430" w:type="dxa"/>
          </w:tcPr>
          <w:p w:rsidR="00132704" w:rsidRPr="00C85B89" w:rsidRDefault="00B2169E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Close</w:t>
            </w:r>
          </w:p>
        </w:tc>
        <w:tc>
          <w:tcPr>
            <w:tcW w:w="4788" w:type="dxa"/>
          </w:tcPr>
          <w:p w:rsidR="00132704" w:rsidRPr="00C85B89" w:rsidRDefault="00B2169E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based on initial review comments</w:t>
            </w:r>
          </w:p>
        </w:tc>
      </w:tr>
      <w:tr w:rsidR="00B2169E" w:rsidRPr="00C85B89" w:rsidTr="00AF3F9F">
        <w:tc>
          <w:tcPr>
            <w:tcW w:w="2358" w:type="dxa"/>
          </w:tcPr>
          <w:p w:rsidR="00B2169E" w:rsidRPr="00C85B89" w:rsidRDefault="00617F96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8, 2012</w:t>
            </w:r>
          </w:p>
        </w:tc>
        <w:tc>
          <w:tcPr>
            <w:tcW w:w="2430" w:type="dxa"/>
          </w:tcPr>
          <w:p w:rsidR="00B2169E" w:rsidRPr="00C85B89" w:rsidRDefault="00617F96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Close</w:t>
            </w:r>
          </w:p>
        </w:tc>
        <w:tc>
          <w:tcPr>
            <w:tcW w:w="4788" w:type="dxa"/>
          </w:tcPr>
          <w:p w:rsidR="00B2169E" w:rsidRPr="00C85B89" w:rsidRDefault="00617F96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based on review comments</w:t>
            </w:r>
          </w:p>
        </w:tc>
      </w:tr>
      <w:tr w:rsidR="00BC3989" w:rsidRPr="00C85B89" w:rsidTr="00AF3F9F">
        <w:tc>
          <w:tcPr>
            <w:tcW w:w="2358" w:type="dxa"/>
          </w:tcPr>
          <w:p w:rsidR="00BC3989" w:rsidRDefault="00BC398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2, 2012</w:t>
            </w:r>
          </w:p>
        </w:tc>
        <w:tc>
          <w:tcPr>
            <w:tcW w:w="2430" w:type="dxa"/>
          </w:tcPr>
          <w:p w:rsidR="00BC3989" w:rsidRDefault="00BC398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Close </w:t>
            </w:r>
          </w:p>
        </w:tc>
        <w:tc>
          <w:tcPr>
            <w:tcW w:w="4788" w:type="dxa"/>
          </w:tcPr>
          <w:p w:rsidR="00BC3989" w:rsidRDefault="00BC398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Updates based on comments.</w:t>
            </w:r>
          </w:p>
        </w:tc>
      </w:tr>
      <w:tr w:rsidR="009D0499" w:rsidRPr="00C85B89" w:rsidTr="00AF3F9F">
        <w:tc>
          <w:tcPr>
            <w:tcW w:w="2358" w:type="dxa"/>
          </w:tcPr>
          <w:p w:rsidR="009D0499" w:rsidRDefault="009D049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13, 2012</w:t>
            </w:r>
          </w:p>
        </w:tc>
        <w:tc>
          <w:tcPr>
            <w:tcW w:w="2430" w:type="dxa"/>
          </w:tcPr>
          <w:p w:rsidR="009D0499" w:rsidRDefault="009D049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Close</w:t>
            </w:r>
          </w:p>
        </w:tc>
        <w:tc>
          <w:tcPr>
            <w:tcW w:w="4788" w:type="dxa"/>
          </w:tcPr>
          <w:p w:rsidR="009D0499" w:rsidRDefault="009D049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“uniqueness” rules for each object type that needs them.</w:t>
            </w:r>
          </w:p>
        </w:tc>
      </w:tr>
      <w:tr w:rsidR="00CD204F" w:rsidRPr="00C85B89" w:rsidTr="00AF3F9F">
        <w:tc>
          <w:tcPr>
            <w:tcW w:w="2358" w:type="dxa"/>
          </w:tcPr>
          <w:p w:rsidR="00CD204F" w:rsidRDefault="00CD204F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30, 2013</w:t>
            </w:r>
          </w:p>
        </w:tc>
        <w:tc>
          <w:tcPr>
            <w:tcW w:w="2430" w:type="dxa"/>
          </w:tcPr>
          <w:p w:rsidR="00CD204F" w:rsidRDefault="00CD204F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 Bunch</w:t>
            </w:r>
          </w:p>
        </w:tc>
        <w:tc>
          <w:tcPr>
            <w:tcW w:w="4788" w:type="dxa"/>
          </w:tcPr>
          <w:p w:rsidR="0045391D" w:rsidRDefault="00CD204F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editing changes in preparation for RFQ.</w:t>
            </w:r>
          </w:p>
        </w:tc>
      </w:tr>
      <w:tr w:rsidR="0045391D" w:rsidRPr="00C85B89" w:rsidTr="00AF3F9F">
        <w:tc>
          <w:tcPr>
            <w:tcW w:w="2358" w:type="dxa"/>
          </w:tcPr>
          <w:p w:rsidR="0045391D" w:rsidRDefault="0045391D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31, 2013</w:t>
            </w:r>
          </w:p>
        </w:tc>
        <w:tc>
          <w:tcPr>
            <w:tcW w:w="2430" w:type="dxa"/>
          </w:tcPr>
          <w:p w:rsidR="0045391D" w:rsidRDefault="0045391D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 Bunch</w:t>
            </w:r>
          </w:p>
        </w:tc>
        <w:tc>
          <w:tcPr>
            <w:tcW w:w="4788" w:type="dxa"/>
          </w:tcPr>
          <w:p w:rsidR="0045391D" w:rsidRDefault="0045391D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revision for RFQ.</w:t>
            </w:r>
          </w:p>
        </w:tc>
      </w:tr>
      <w:tr w:rsidR="00DA1729" w:rsidRPr="00C85B89" w:rsidTr="00AF3F9F">
        <w:tc>
          <w:tcPr>
            <w:tcW w:w="2358" w:type="dxa"/>
          </w:tcPr>
          <w:p w:rsidR="00DA1729" w:rsidRDefault="00DA172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1, 2013</w:t>
            </w:r>
          </w:p>
        </w:tc>
        <w:tc>
          <w:tcPr>
            <w:tcW w:w="2430" w:type="dxa"/>
          </w:tcPr>
          <w:p w:rsidR="00DA1729" w:rsidRDefault="00DA172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 Bunch</w:t>
            </w:r>
          </w:p>
        </w:tc>
        <w:tc>
          <w:tcPr>
            <w:tcW w:w="4788" w:type="dxa"/>
          </w:tcPr>
          <w:p w:rsidR="00DA1729" w:rsidRDefault="00DA172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Spell/grammar check.</w:t>
            </w:r>
          </w:p>
        </w:tc>
      </w:tr>
    </w:tbl>
    <w:p w:rsidR="00132704" w:rsidRPr="00C85B89" w:rsidRDefault="00132704" w:rsidP="00132704">
      <w:pPr>
        <w:rPr>
          <w:rFonts w:ascii="Arial" w:hAnsi="Arial" w:cs="Arial"/>
        </w:rPr>
      </w:pPr>
    </w:p>
    <w:p w:rsidR="008C6043" w:rsidRDefault="008C6043"/>
    <w:sectPr w:rsidR="008C6043" w:rsidSect="008C604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1D" w:rsidRDefault="0045391D" w:rsidP="008C6043">
      <w:r>
        <w:separator/>
      </w:r>
    </w:p>
  </w:endnote>
  <w:endnote w:type="continuationSeparator" w:id="0">
    <w:p w:rsidR="0045391D" w:rsidRDefault="0045391D" w:rsidP="008C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1D" w:rsidRPr="008C6043" w:rsidRDefault="007509ED">
    <w:pPr>
      <w:pStyle w:val="Footer"/>
      <w:rPr>
        <w:sz w:val="16"/>
        <w:szCs w:val="16"/>
      </w:rPr>
    </w:pPr>
    <w:r w:rsidRPr="008C6043">
      <w:rPr>
        <w:sz w:val="16"/>
        <w:szCs w:val="16"/>
      </w:rPr>
      <w:fldChar w:fldCharType="begin"/>
    </w:r>
    <w:r w:rsidR="0045391D" w:rsidRPr="008C6043">
      <w:rPr>
        <w:sz w:val="16"/>
        <w:szCs w:val="16"/>
      </w:rPr>
      <w:instrText xml:space="preserve"> SAVEDATE  \@ "M/d/yyyy h:mm am/pm"  \* MERGEFORMAT </w:instrText>
    </w:r>
    <w:r w:rsidRPr="008C6043">
      <w:rPr>
        <w:sz w:val="16"/>
        <w:szCs w:val="16"/>
      </w:rPr>
      <w:fldChar w:fldCharType="separate"/>
    </w:r>
    <w:r w:rsidR="00DA1729">
      <w:rPr>
        <w:noProof/>
        <w:sz w:val="16"/>
        <w:szCs w:val="16"/>
      </w:rPr>
      <w:t>2/1/2013 8:48 AM</w:t>
    </w:r>
    <w:r w:rsidRPr="008C6043">
      <w:rPr>
        <w:sz w:val="16"/>
        <w:szCs w:val="16"/>
      </w:rPr>
      <w:fldChar w:fldCharType="end"/>
    </w:r>
    <w:r w:rsidR="0045391D" w:rsidRPr="008C6043">
      <w:rPr>
        <w:sz w:val="16"/>
        <w:szCs w:val="16"/>
      </w:rPr>
      <w:tab/>
    </w:r>
    <w:r w:rsidRPr="008C6043">
      <w:rPr>
        <w:sz w:val="16"/>
        <w:szCs w:val="16"/>
      </w:rPr>
      <w:fldChar w:fldCharType="begin"/>
    </w:r>
    <w:r w:rsidR="0045391D" w:rsidRPr="008C6043">
      <w:rPr>
        <w:sz w:val="16"/>
        <w:szCs w:val="16"/>
      </w:rPr>
      <w:instrText xml:space="preserve"> PAGE   \* MERGEFORMAT </w:instrText>
    </w:r>
    <w:r w:rsidRPr="008C6043">
      <w:rPr>
        <w:sz w:val="16"/>
        <w:szCs w:val="16"/>
      </w:rPr>
      <w:fldChar w:fldCharType="separate"/>
    </w:r>
    <w:r w:rsidR="00DA1729">
      <w:rPr>
        <w:noProof/>
        <w:sz w:val="16"/>
        <w:szCs w:val="16"/>
      </w:rPr>
      <w:t>2</w:t>
    </w:r>
    <w:r w:rsidRPr="008C6043">
      <w:rPr>
        <w:sz w:val="16"/>
        <w:szCs w:val="16"/>
      </w:rPr>
      <w:fldChar w:fldCharType="end"/>
    </w:r>
    <w:r w:rsidR="0045391D" w:rsidRPr="008C6043">
      <w:rPr>
        <w:sz w:val="16"/>
        <w:szCs w:val="16"/>
      </w:rPr>
      <w:t xml:space="preserve"> of </w:t>
    </w:r>
    <w:fldSimple w:instr=" NUMPAGES   \* MERGEFORMAT ">
      <w:r w:rsidR="00DA1729" w:rsidRPr="00DA1729">
        <w:rPr>
          <w:noProof/>
          <w:sz w:val="16"/>
          <w:szCs w:val="16"/>
        </w:rPr>
        <w:t>11</w:t>
      </w:r>
    </w:fldSimple>
    <w:r w:rsidR="0045391D" w:rsidRPr="008C6043">
      <w:rPr>
        <w:sz w:val="16"/>
        <w:szCs w:val="16"/>
      </w:rPr>
      <w:tab/>
      <w:t xml:space="preserve">rev. </w:t>
    </w:r>
    <w:fldSimple w:instr=" REVNUM   \* MERGEFORMAT ">
      <w:r w:rsidR="006D3BFD" w:rsidRPr="006D3BFD">
        <w:rPr>
          <w:noProof/>
          <w:sz w:val="16"/>
          <w:szCs w:val="16"/>
        </w:rPr>
        <w:t>4</w:t>
      </w:r>
    </w:fldSimple>
  </w:p>
  <w:p w:rsidR="0045391D" w:rsidRPr="008C6043" w:rsidRDefault="007509ED">
    <w:pPr>
      <w:pStyle w:val="Footer"/>
      <w:rPr>
        <w:sz w:val="16"/>
        <w:szCs w:val="16"/>
      </w:rPr>
    </w:pPr>
    <w:fldSimple w:instr=" FILENAME  \p  \* MERGEFORMAT ">
      <w:r w:rsidR="006D3BFD" w:rsidRPr="006D3BFD">
        <w:rPr>
          <w:noProof/>
          <w:sz w:val="16"/>
          <w:szCs w:val="16"/>
        </w:rPr>
        <w:t>\\dotscosan02\Users$\SS939MB\Workstation</w:t>
      </w:r>
      <w:r w:rsidR="006D3BFD">
        <w:rPr>
          <w:noProof/>
        </w:rPr>
        <w:t>\Online_data\mydocs\DA\Standards and Naming\Outsourcing DA Standards\RFQPhysicalNamingConvention.docx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1D" w:rsidRDefault="0045391D" w:rsidP="008C6043">
      <w:r>
        <w:separator/>
      </w:r>
    </w:p>
  </w:footnote>
  <w:footnote w:type="continuationSeparator" w:id="0">
    <w:p w:rsidR="0045391D" w:rsidRDefault="0045391D" w:rsidP="008C6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1D" w:rsidRPr="008C6043" w:rsidRDefault="0045391D" w:rsidP="008C6043">
    <w:pPr>
      <w:pStyle w:val="Header"/>
      <w:jc w:val="center"/>
      <w:rPr>
        <w:b/>
        <w:sz w:val="36"/>
        <w:szCs w:val="36"/>
      </w:rPr>
    </w:pPr>
    <w:r w:rsidRPr="008C6043">
      <w:rPr>
        <w:b/>
        <w:sz w:val="36"/>
        <w:szCs w:val="36"/>
      </w:rPr>
      <w:t>Data Model and Database Naming Conventions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7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561B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783221"/>
    <w:multiLevelType w:val="hybridMultilevel"/>
    <w:tmpl w:val="CB227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56835"/>
    <w:multiLevelType w:val="hybridMultilevel"/>
    <w:tmpl w:val="E982B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886DB7"/>
    <w:multiLevelType w:val="hybridMultilevel"/>
    <w:tmpl w:val="ABFC7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338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BF43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0E4923"/>
    <w:multiLevelType w:val="hybridMultilevel"/>
    <w:tmpl w:val="2B609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2E5199"/>
    <w:multiLevelType w:val="hybridMultilevel"/>
    <w:tmpl w:val="632C1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C2E44"/>
    <w:multiLevelType w:val="hybridMultilevel"/>
    <w:tmpl w:val="ABFC7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2C7F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833601"/>
    <w:multiLevelType w:val="hybridMultilevel"/>
    <w:tmpl w:val="FFE6C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1B27F1"/>
    <w:multiLevelType w:val="hybridMultilevel"/>
    <w:tmpl w:val="1FB02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0223F4"/>
    <w:multiLevelType w:val="hybridMultilevel"/>
    <w:tmpl w:val="F45E3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DB5468"/>
    <w:multiLevelType w:val="hybridMultilevel"/>
    <w:tmpl w:val="28C8E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014D92"/>
    <w:multiLevelType w:val="multilevel"/>
    <w:tmpl w:val="E1725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BBB0807"/>
    <w:multiLevelType w:val="hybridMultilevel"/>
    <w:tmpl w:val="ABFC7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16"/>
  </w:num>
  <w:num w:numId="8">
    <w:abstractNumId w:val="9"/>
  </w:num>
  <w:num w:numId="9">
    <w:abstractNumId w:val="14"/>
  </w:num>
  <w:num w:numId="10">
    <w:abstractNumId w:val="13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  <w:num w:numId="15">
    <w:abstractNumId w:val="2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043"/>
    <w:rsid w:val="0000081D"/>
    <w:rsid w:val="00085816"/>
    <w:rsid w:val="000A04EA"/>
    <w:rsid w:val="000A24D8"/>
    <w:rsid w:val="000E233E"/>
    <w:rsid w:val="00126C32"/>
    <w:rsid w:val="00132704"/>
    <w:rsid w:val="00134B40"/>
    <w:rsid w:val="001D7252"/>
    <w:rsid w:val="00202FBD"/>
    <w:rsid w:val="002047CE"/>
    <w:rsid w:val="00216922"/>
    <w:rsid w:val="00223FA5"/>
    <w:rsid w:val="00236A5B"/>
    <w:rsid w:val="002749DC"/>
    <w:rsid w:val="00281B9E"/>
    <w:rsid w:val="00295F5A"/>
    <w:rsid w:val="00297754"/>
    <w:rsid w:val="002B1374"/>
    <w:rsid w:val="002D4904"/>
    <w:rsid w:val="002E0FE1"/>
    <w:rsid w:val="002E33F9"/>
    <w:rsid w:val="003755DC"/>
    <w:rsid w:val="00387280"/>
    <w:rsid w:val="003A587D"/>
    <w:rsid w:val="003C5BCF"/>
    <w:rsid w:val="003F0A25"/>
    <w:rsid w:val="00401356"/>
    <w:rsid w:val="0040456D"/>
    <w:rsid w:val="00433490"/>
    <w:rsid w:val="0045285B"/>
    <w:rsid w:val="0045391D"/>
    <w:rsid w:val="004832FC"/>
    <w:rsid w:val="0049458D"/>
    <w:rsid w:val="004A020A"/>
    <w:rsid w:val="004B16FF"/>
    <w:rsid w:val="004B6788"/>
    <w:rsid w:val="0053489D"/>
    <w:rsid w:val="00562888"/>
    <w:rsid w:val="00617F96"/>
    <w:rsid w:val="00640AB5"/>
    <w:rsid w:val="006727C1"/>
    <w:rsid w:val="006734D9"/>
    <w:rsid w:val="0067418D"/>
    <w:rsid w:val="00683A1C"/>
    <w:rsid w:val="00684649"/>
    <w:rsid w:val="006B3E7A"/>
    <w:rsid w:val="006C2C3F"/>
    <w:rsid w:val="006C5027"/>
    <w:rsid w:val="006D3BFD"/>
    <w:rsid w:val="00703800"/>
    <w:rsid w:val="00707542"/>
    <w:rsid w:val="00720F44"/>
    <w:rsid w:val="00721A6E"/>
    <w:rsid w:val="0073316E"/>
    <w:rsid w:val="007405C6"/>
    <w:rsid w:val="007509ED"/>
    <w:rsid w:val="00753159"/>
    <w:rsid w:val="00771F2A"/>
    <w:rsid w:val="007A088E"/>
    <w:rsid w:val="007C5929"/>
    <w:rsid w:val="007D3CC1"/>
    <w:rsid w:val="007D5A1E"/>
    <w:rsid w:val="007E3552"/>
    <w:rsid w:val="00801E7D"/>
    <w:rsid w:val="0080220B"/>
    <w:rsid w:val="00815481"/>
    <w:rsid w:val="008229BA"/>
    <w:rsid w:val="008319F6"/>
    <w:rsid w:val="00852D37"/>
    <w:rsid w:val="00853F26"/>
    <w:rsid w:val="008725FE"/>
    <w:rsid w:val="00881F7A"/>
    <w:rsid w:val="008B0294"/>
    <w:rsid w:val="008C06CF"/>
    <w:rsid w:val="008C0785"/>
    <w:rsid w:val="008C6043"/>
    <w:rsid w:val="008D26C4"/>
    <w:rsid w:val="008E54DB"/>
    <w:rsid w:val="009A182E"/>
    <w:rsid w:val="009D0499"/>
    <w:rsid w:val="009E210E"/>
    <w:rsid w:val="009F61BB"/>
    <w:rsid w:val="00A4697C"/>
    <w:rsid w:val="00A53024"/>
    <w:rsid w:val="00A64924"/>
    <w:rsid w:val="00A716CA"/>
    <w:rsid w:val="00A856A3"/>
    <w:rsid w:val="00A92136"/>
    <w:rsid w:val="00A92336"/>
    <w:rsid w:val="00AA65F0"/>
    <w:rsid w:val="00AB0400"/>
    <w:rsid w:val="00AD358E"/>
    <w:rsid w:val="00AD6414"/>
    <w:rsid w:val="00AF1949"/>
    <w:rsid w:val="00AF3F9F"/>
    <w:rsid w:val="00AF70D4"/>
    <w:rsid w:val="00B2001E"/>
    <w:rsid w:val="00B2169E"/>
    <w:rsid w:val="00B440F8"/>
    <w:rsid w:val="00B47838"/>
    <w:rsid w:val="00B6270E"/>
    <w:rsid w:val="00B91F97"/>
    <w:rsid w:val="00B971C0"/>
    <w:rsid w:val="00BB2F57"/>
    <w:rsid w:val="00BC3989"/>
    <w:rsid w:val="00BD7A43"/>
    <w:rsid w:val="00BF295A"/>
    <w:rsid w:val="00C34083"/>
    <w:rsid w:val="00C42B01"/>
    <w:rsid w:val="00C47B19"/>
    <w:rsid w:val="00C704EB"/>
    <w:rsid w:val="00CB4F2B"/>
    <w:rsid w:val="00CC5A60"/>
    <w:rsid w:val="00CD204F"/>
    <w:rsid w:val="00CE4E91"/>
    <w:rsid w:val="00CF3426"/>
    <w:rsid w:val="00D335F5"/>
    <w:rsid w:val="00D666C4"/>
    <w:rsid w:val="00D75B27"/>
    <w:rsid w:val="00D83A11"/>
    <w:rsid w:val="00DA1729"/>
    <w:rsid w:val="00DC773E"/>
    <w:rsid w:val="00DF659C"/>
    <w:rsid w:val="00E04DF2"/>
    <w:rsid w:val="00E15E1B"/>
    <w:rsid w:val="00E24711"/>
    <w:rsid w:val="00E72170"/>
    <w:rsid w:val="00E827E0"/>
    <w:rsid w:val="00E84E6E"/>
    <w:rsid w:val="00ED042A"/>
    <w:rsid w:val="00ED1D87"/>
    <w:rsid w:val="00EE2C13"/>
    <w:rsid w:val="00EF5345"/>
    <w:rsid w:val="00EF6AC1"/>
    <w:rsid w:val="00F15DC1"/>
    <w:rsid w:val="00F56CDA"/>
    <w:rsid w:val="00F66633"/>
    <w:rsid w:val="00F77A3B"/>
    <w:rsid w:val="00F90679"/>
    <w:rsid w:val="00F96E23"/>
    <w:rsid w:val="00FA4E06"/>
    <w:rsid w:val="00FB178B"/>
    <w:rsid w:val="00FE4DC1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00"/>
    <w:pPr>
      <w:spacing w:after="0" w:line="360" w:lineRule="auto"/>
    </w:pPr>
    <w:rPr>
      <w:rFonts w:ascii="Microsoft Sans Serif" w:hAnsi="Microsoft Sans Serif"/>
    </w:rPr>
  </w:style>
  <w:style w:type="paragraph" w:styleId="Heading1">
    <w:name w:val="heading 1"/>
    <w:basedOn w:val="Normal"/>
    <w:next w:val="Normal"/>
    <w:link w:val="Heading1Char"/>
    <w:qFormat/>
    <w:rsid w:val="00EF5345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EF5345"/>
    <w:pPr>
      <w:keepNext/>
      <w:widowControl w:val="0"/>
      <w:suppressAutoHyphens/>
      <w:spacing w:before="240"/>
      <w:outlineLvl w:val="1"/>
    </w:pPr>
    <w:rPr>
      <w:rFonts w:ascii="Times New Roman" w:eastAsia="Lucida Sans Unicode" w:hAnsi="Times New Roman" w:cs="Tahoma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qFormat/>
    <w:rsid w:val="00EF5345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F5345"/>
    <w:pPr>
      <w:keepNext/>
      <w:widowControl w:val="0"/>
      <w:suppressAutoHyphens/>
      <w:spacing w:before="240" w:after="60"/>
      <w:outlineLvl w:val="3"/>
    </w:pPr>
    <w:rPr>
      <w:rFonts w:ascii="Times New Roman" w:eastAsia="Lucida Sans Unicode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F5345"/>
    <w:pPr>
      <w:widowControl w:val="0"/>
      <w:suppressAutoHyphens/>
      <w:spacing w:before="240" w:after="60"/>
      <w:outlineLvl w:val="4"/>
    </w:pPr>
    <w:rPr>
      <w:rFonts w:ascii="MS Reference Sans Serif" w:eastAsia="Lucida Sans Unicode" w:hAnsi="MS Reference Sans Serif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F5345"/>
    <w:pPr>
      <w:widowControl w:val="0"/>
      <w:suppressAutoHyphens/>
      <w:spacing w:before="240" w:after="60"/>
      <w:outlineLvl w:val="5"/>
    </w:pPr>
    <w:rPr>
      <w:rFonts w:ascii="Times New Roman" w:eastAsia="Lucida Sans Unicode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F5345"/>
    <w:pPr>
      <w:widowControl w:val="0"/>
      <w:suppressAutoHyphens/>
      <w:spacing w:before="240" w:after="60"/>
      <w:outlineLvl w:val="6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F5345"/>
    <w:pPr>
      <w:widowControl w:val="0"/>
      <w:suppressAutoHyphens/>
      <w:spacing w:before="240" w:after="60"/>
      <w:outlineLvl w:val="7"/>
    </w:pPr>
    <w:rPr>
      <w:rFonts w:ascii="Times New Roman" w:eastAsia="Lucida Sans Unicode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F5345"/>
    <w:pPr>
      <w:widowControl w:val="0"/>
      <w:suppressAutoHyphens/>
      <w:spacing w:before="240" w:after="60"/>
      <w:outlineLvl w:val="8"/>
    </w:pPr>
    <w:rPr>
      <w:rFonts w:ascii="Arial" w:eastAsia="Lucida Sans Unicode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5345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F5345"/>
    <w:rPr>
      <w:rFonts w:ascii="Times New Roman" w:eastAsia="Lucida Sans Unicode" w:hAnsi="Times New Roman" w:cs="Tahoma"/>
      <w:b/>
      <w:bCs/>
      <w:sz w:val="28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EF5345"/>
  </w:style>
  <w:style w:type="character" w:customStyle="1" w:styleId="BodyTextChar">
    <w:name w:val="Body Text Char"/>
    <w:basedOn w:val="DefaultParagraphFont"/>
    <w:link w:val="BodyText"/>
    <w:uiPriority w:val="99"/>
    <w:semiHidden/>
    <w:rsid w:val="00EF5345"/>
  </w:style>
  <w:style w:type="character" w:customStyle="1" w:styleId="Heading3Char">
    <w:name w:val="Heading 3 Char"/>
    <w:basedOn w:val="DefaultParagraphFont"/>
    <w:link w:val="Heading3"/>
    <w:rsid w:val="00EF5345"/>
    <w:rPr>
      <w:rFonts w:ascii="Arial" w:eastAsia="Lucida Sans Unicode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F5345"/>
    <w:rPr>
      <w:rFonts w:ascii="Times New Roman" w:eastAsia="Lucida Sans Unicode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F5345"/>
    <w:rPr>
      <w:rFonts w:ascii="MS Reference Sans Serif" w:eastAsia="Lucida Sans Unicode" w:hAnsi="MS Reference Sans Serif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F5345"/>
    <w:rPr>
      <w:rFonts w:ascii="Times New Roman" w:eastAsia="Lucida Sans Unicode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F5345"/>
    <w:rPr>
      <w:rFonts w:ascii="Times New Roman" w:eastAsia="Lucida Sans Unicode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F5345"/>
    <w:rPr>
      <w:rFonts w:ascii="Times New Roman" w:eastAsia="Lucida Sans Unicode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F5345"/>
    <w:rPr>
      <w:rFonts w:ascii="Arial" w:eastAsia="Lucida Sans Unicode" w:hAnsi="Arial" w:cs="Arial"/>
    </w:rPr>
  </w:style>
  <w:style w:type="paragraph" w:styleId="NoSpacing">
    <w:name w:val="No Spacing"/>
    <w:link w:val="NoSpacingChar"/>
    <w:uiPriority w:val="1"/>
    <w:qFormat/>
    <w:rsid w:val="008C604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C604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4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043"/>
    <w:pPr>
      <w:keepLines/>
      <w:widowControl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C6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043"/>
  </w:style>
  <w:style w:type="paragraph" w:styleId="Footer">
    <w:name w:val="footer"/>
    <w:basedOn w:val="Normal"/>
    <w:link w:val="FooterChar"/>
    <w:uiPriority w:val="99"/>
    <w:semiHidden/>
    <w:unhideWhenUsed/>
    <w:rsid w:val="008C6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043"/>
  </w:style>
  <w:style w:type="table" w:styleId="TableGrid">
    <w:name w:val="Table Grid"/>
    <w:basedOn w:val="TableNormal"/>
    <w:uiPriority w:val="59"/>
    <w:rsid w:val="00AD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E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135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01356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0A24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24D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A2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2013-02-01T00:00:00</PublishDate>
  <Abstract>Document the naming conventions used for physical objects in Florida Department of Transportation (FDOT) data models and databases.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Bucket xmlns="f4f3fc64-af09-41af-909f-d857ff7ec2ee" xsi:nil="true"/>
    <MetadataTopic xmlns="f4f3fc64-af09-41af-909f-d857ff7ec2e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0A33C9A592D48BF79D07DE35A780F" ma:contentTypeVersion="2" ma:contentTypeDescription="Create a new document." ma:contentTypeScope="" ma:versionID="d4d354bbd81949b1e63d0c6b1a28f2d9">
  <xsd:schema xmlns:xsd="http://www.w3.org/2001/XMLSchema" xmlns:xs="http://www.w3.org/2001/XMLSchema" xmlns:p="http://schemas.microsoft.com/office/2006/metadata/properties" xmlns:ns3="f4f3fc64-af09-41af-909f-d857ff7ec2ee" targetNamespace="http://schemas.microsoft.com/office/2006/metadata/properties" ma:root="true" ma:fieldsID="0dc9efe36371b56eef2eb6cdb14cdd33" ns3:_="">
    <xsd:import namespace="f4f3fc64-af09-41af-909f-d857ff7ec2ee"/>
    <xsd:element name="properties">
      <xsd:complexType>
        <xsd:sequence>
          <xsd:element name="documentManagement">
            <xsd:complexType>
              <xsd:all>
                <xsd:element ref="ns3:MetadataBucket" minOccurs="0"/>
                <xsd:element ref="ns3:Metadata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3fc64-af09-41af-909f-d857ff7ec2ee" elementFormDefault="qualified">
    <xsd:import namespace="http://schemas.microsoft.com/office/2006/documentManagement/types"/>
    <xsd:import namespace="http://schemas.microsoft.com/office/infopath/2007/PartnerControls"/>
    <xsd:element name="MetadataBucket" ma:index="9" nillable="true" ma:displayName="MetadataBucket" ma:description="First level of metadata describing purpose of documents" ma:internalName="MetadataBucket">
      <xsd:simpleType>
        <xsd:restriction base="dms:Unknown"/>
      </xsd:simpleType>
    </xsd:element>
    <xsd:element name="MetadataTopic" ma:index="10" nillable="true" ma:displayName="MetadataTopic" ma:description="Second level of metadata describing purpose of documents" ma:internalName="MetadataTopic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80BF06-B77A-4747-900B-696DF20B9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65C1F-D0E9-4740-8219-4B376FF27FD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f4f3fc64-af09-41af-909f-d857ff7ec2ee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150C19-A752-4CC5-AA34-EA4020890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3fc64-af09-41af-909f-d857ff7ec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792B1C-7100-4A65-96BD-A3BC1825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Naming Conventions</vt:lpstr>
    </vt:vector>
  </TitlesOfParts>
  <Company>Florida department of transportation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Naming Conventions</dc:title>
  <dc:subject>Physical Object Naming</dc:subject>
  <dc:creator>Data Administration</dc:creator>
  <cp:lastModifiedBy>ss939mb</cp:lastModifiedBy>
  <cp:revision>7</cp:revision>
  <cp:lastPrinted>2013-02-01T01:21:00Z</cp:lastPrinted>
  <dcterms:created xsi:type="dcterms:W3CDTF">2013-02-01T00:01:00Z</dcterms:created>
  <dcterms:modified xsi:type="dcterms:W3CDTF">2013-02-01T13:54:00Z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0x010100B3C0A33C9A592D48BF79D07DE35A780F</vt:lpwstr>
  </property>
</Properties>
</file>